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0D" w:rsidRDefault="0035480D" w:rsidP="00D00D9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0673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6EE1C3" wp14:editId="4ED7A1E6">
            <wp:simplePos x="0" y="0"/>
            <wp:positionH relativeFrom="column">
              <wp:posOffset>3584575</wp:posOffset>
            </wp:positionH>
            <wp:positionV relativeFrom="paragraph">
              <wp:posOffset>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22662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35480D" w:rsidRPr="00530986" w:rsidRDefault="0035480D" w:rsidP="00D00D9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30986">
        <w:rPr>
          <w:rFonts w:ascii="Times New Roman" w:hAnsi="Times New Roman" w:cs="Times New Roman"/>
          <w:b/>
          <w:sz w:val="28"/>
          <w:szCs w:val="28"/>
        </w:rPr>
        <w:t>В Татарстане предложили развивать отрасли функциональных материалов, средней и малотоннажной химии</w:t>
      </w:r>
    </w:p>
    <w:p w:rsidR="0035480D" w:rsidRPr="00530986" w:rsidRDefault="0035480D" w:rsidP="00D00D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0986">
        <w:rPr>
          <w:rFonts w:ascii="Times New Roman" w:hAnsi="Times New Roman" w:cs="Times New Roman"/>
          <w:sz w:val="28"/>
          <w:szCs w:val="28"/>
        </w:rPr>
        <w:t>Программу развития нефтегазохимического комплекса республики на 2020–2024 годы обсудили на заседании Совета безопасности РТ.</w:t>
      </w:r>
    </w:p>
    <w:p w:rsidR="0035480D" w:rsidRPr="00530986" w:rsidRDefault="0035480D" w:rsidP="00D00D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0986">
        <w:rPr>
          <w:rFonts w:ascii="Times New Roman" w:hAnsi="Times New Roman" w:cs="Times New Roman"/>
          <w:sz w:val="28"/>
          <w:szCs w:val="28"/>
        </w:rPr>
        <w:t>Развивать в Татарстане производство функциональных материалов, средней и малотоннажной химии предложил на заседании Совета безопасности РТ генеральный директор ОАО «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Татнефтехими</w:t>
      </w:r>
      <w:r>
        <w:rPr>
          <w:rFonts w:ascii="Times New Roman" w:hAnsi="Times New Roman" w:cs="Times New Roman"/>
          <w:sz w:val="28"/>
          <w:szCs w:val="28"/>
        </w:rPr>
        <w:t>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-холдинг»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80D" w:rsidRDefault="0035480D" w:rsidP="00D00D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0986">
        <w:rPr>
          <w:rFonts w:ascii="Times New Roman" w:hAnsi="Times New Roman" w:cs="Times New Roman"/>
          <w:sz w:val="28"/>
          <w:szCs w:val="28"/>
        </w:rPr>
        <w:t xml:space="preserve">Провел заседание, посвященное программе развития нефтегазохимического комплекса Татарстана на 2020–2024 годы, Президент РТ Рустам 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 xml:space="preserve">. В заседании также приняли участие Государственный советник РТ Минтимер Шаймиев и Премьер-министр РТ Алексей 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>, сообщает пресс-служба руководителя республики.</w:t>
      </w:r>
    </w:p>
    <w:p w:rsidR="0035480D" w:rsidRPr="0035480D" w:rsidRDefault="0035480D" w:rsidP="00D00D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480D">
        <w:rPr>
          <w:rFonts w:ascii="Times New Roman" w:hAnsi="Times New Roman" w:cs="Times New Roman"/>
          <w:sz w:val="28"/>
          <w:szCs w:val="28"/>
        </w:rPr>
        <w:t xml:space="preserve">«Стратегической целью развития нефтегазохимического комплекса республики является трансформация в лидеры среди Евразийского экономического сообщества в указанных областях (в производстве функциональных материалов, средней и малотоннажной химии – прим. Т-и). Для создания новых отраслей нужно расширять объемы и ассортимент производства крупнотоннажной химической продукции», – заявил </w:t>
      </w:r>
      <w:proofErr w:type="spellStart"/>
      <w:r w:rsidRPr="0035480D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35480D">
        <w:rPr>
          <w:rFonts w:ascii="Times New Roman" w:hAnsi="Times New Roman" w:cs="Times New Roman"/>
          <w:sz w:val="28"/>
          <w:szCs w:val="28"/>
        </w:rPr>
        <w:t>, выступая с основным докладом на заседании Совбеза.</w:t>
      </w:r>
    </w:p>
    <w:p w:rsidR="0035480D" w:rsidRPr="00530986" w:rsidRDefault="0035480D" w:rsidP="00D00D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0986">
        <w:rPr>
          <w:rFonts w:ascii="Times New Roman" w:hAnsi="Times New Roman" w:cs="Times New Roman"/>
          <w:sz w:val="28"/>
          <w:szCs w:val="28"/>
        </w:rPr>
        <w:t>При этом глава «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Татнефтехиминвест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 xml:space="preserve">-холдинга» констатировал, что за минувшие пять лет темпы роста химического производства в Татарстане несколько замедлились. Он упомянул, что строительство 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пиролизного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 xml:space="preserve"> комплекса «Нижнекамскнефтехима» сдвинулось на несколько лет, а создание комплекса по производству 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метилхлорсиланов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 xml:space="preserve"> и вовсе было остановлено.</w:t>
      </w:r>
    </w:p>
    <w:p w:rsidR="0035480D" w:rsidRPr="00530986" w:rsidRDefault="0035480D" w:rsidP="00D00D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0986">
        <w:rPr>
          <w:rFonts w:ascii="Times New Roman" w:hAnsi="Times New Roman" w:cs="Times New Roman"/>
          <w:sz w:val="28"/>
          <w:szCs w:val="28"/>
        </w:rPr>
        <w:t>К тому же, по словам докладчика, после выхода тобольского «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ЗапСибНефтехима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>» (этой весной строящееся п</w:t>
      </w:r>
      <w:bookmarkStart w:id="0" w:name="_GoBack"/>
      <w:bookmarkEnd w:id="0"/>
      <w:r w:rsidRPr="00530986">
        <w:rPr>
          <w:rFonts w:ascii="Times New Roman" w:hAnsi="Times New Roman" w:cs="Times New Roman"/>
          <w:sz w:val="28"/>
          <w:szCs w:val="28"/>
        </w:rPr>
        <w:t xml:space="preserve">редприятие посетил Президент РТ Рустам 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 xml:space="preserve"> – прим. Т-и) на производственную мощность Татарстан утратит первое место по объему выпуска химической продукции среди регионов России. Комплекс должен начать р</w:t>
      </w:r>
      <w:r>
        <w:rPr>
          <w:rFonts w:ascii="Times New Roman" w:hAnsi="Times New Roman" w:cs="Times New Roman"/>
          <w:sz w:val="28"/>
          <w:szCs w:val="28"/>
        </w:rPr>
        <w:t>аботать уже в ближайшие месяцы.</w:t>
      </w:r>
    </w:p>
    <w:p w:rsidR="0035480D" w:rsidRPr="00530986" w:rsidRDefault="0035480D" w:rsidP="00D00D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0986">
        <w:rPr>
          <w:rFonts w:ascii="Times New Roman" w:hAnsi="Times New Roman" w:cs="Times New Roman"/>
          <w:sz w:val="28"/>
          <w:szCs w:val="28"/>
        </w:rPr>
        <w:t xml:space="preserve">Говоря о глобальных тенденциях, 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Рафинат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86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530986">
        <w:rPr>
          <w:rFonts w:ascii="Times New Roman" w:hAnsi="Times New Roman" w:cs="Times New Roman"/>
          <w:sz w:val="28"/>
          <w:szCs w:val="28"/>
        </w:rPr>
        <w:t xml:space="preserve"> рассказал о развитии собственной нефтегазохимии нефтяными компаниями, в том числе и российскими, вызванном последствиями сланцевой революции, падении спроса на пластики в Европе, предстоящем снижении потребления полимеров в секторе упаковки из-за ужесточения экологических норм и усилении специализации фирм, которые переориентируются на выпуск спецхимии, инженерных пластиков и функциональны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х материалов.  </w:t>
      </w:r>
    </w:p>
    <w:p w:rsidR="00AA487D" w:rsidRDefault="00AA487D" w:rsidP="00D00D9F">
      <w:pPr>
        <w:ind w:left="-709"/>
      </w:pPr>
    </w:p>
    <w:sectPr w:rsidR="00A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2"/>
    <w:rsid w:val="0035480D"/>
    <w:rsid w:val="00582662"/>
    <w:rsid w:val="007A1A8E"/>
    <w:rsid w:val="00AA487D"/>
    <w:rsid w:val="00D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C6E7"/>
  <w15:chartTrackingRefBased/>
  <w15:docId w15:val="{287D88B9-CB34-4A6C-9220-3E94AD8A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3</cp:revision>
  <dcterms:created xsi:type="dcterms:W3CDTF">2019-11-07T12:06:00Z</dcterms:created>
  <dcterms:modified xsi:type="dcterms:W3CDTF">2019-11-07T12:09:00Z</dcterms:modified>
</cp:coreProperties>
</file>