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F4" w:rsidRDefault="008522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22F4" w:rsidRDefault="008522F4">
      <w:pPr>
        <w:pStyle w:val="ConsPlusNormal"/>
        <w:jc w:val="both"/>
        <w:outlineLvl w:val="0"/>
      </w:pPr>
    </w:p>
    <w:p w:rsidR="008522F4" w:rsidRDefault="008522F4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8522F4" w:rsidRDefault="008522F4">
      <w:pPr>
        <w:pStyle w:val="ConsPlusTitle"/>
        <w:jc w:val="both"/>
      </w:pPr>
    </w:p>
    <w:p w:rsidR="008522F4" w:rsidRDefault="008522F4">
      <w:pPr>
        <w:pStyle w:val="ConsPlusTitle"/>
        <w:jc w:val="center"/>
      </w:pPr>
      <w:r>
        <w:t>ПОСТАНОВЛЕНИЕ</w:t>
      </w:r>
    </w:p>
    <w:p w:rsidR="008522F4" w:rsidRDefault="008522F4">
      <w:pPr>
        <w:pStyle w:val="ConsPlusTitle"/>
        <w:jc w:val="center"/>
      </w:pPr>
      <w:r>
        <w:t>от 3 ноября 2021 г. N 1043</w:t>
      </w:r>
    </w:p>
    <w:p w:rsidR="008522F4" w:rsidRDefault="008522F4">
      <w:pPr>
        <w:pStyle w:val="ConsPlusTitle"/>
        <w:jc w:val="both"/>
      </w:pPr>
      <w:bookmarkStart w:id="0" w:name="_GoBack"/>
      <w:bookmarkEnd w:id="0"/>
    </w:p>
    <w:p w:rsidR="008522F4" w:rsidRDefault="008522F4">
      <w:pPr>
        <w:pStyle w:val="ConsPlusTitle"/>
        <w:jc w:val="center"/>
      </w:pPr>
      <w:r>
        <w:t>ОБ УТВЕРЖДЕНИИ ГОСУДАРСТВЕННОЙ ПРОГРАММЫ РЕСПУБЛИКИ</w:t>
      </w:r>
    </w:p>
    <w:p w:rsidR="008522F4" w:rsidRDefault="008522F4">
      <w:pPr>
        <w:pStyle w:val="ConsPlusTitle"/>
        <w:jc w:val="center"/>
      </w:pPr>
      <w:r>
        <w:t>ТАТАРСТАН "РАЗВИТИЕ ОБРАБАТЫВАЮЩИХ ОТРАСЛЕЙ ПРОМЫШЛЕННОСТИ</w:t>
      </w:r>
    </w:p>
    <w:p w:rsidR="008522F4" w:rsidRDefault="008522F4">
      <w:pPr>
        <w:pStyle w:val="ConsPlusTitle"/>
        <w:jc w:val="center"/>
      </w:pPr>
      <w:r>
        <w:t>РЕСПУБЛИКИ ТАТАРСТАН"</w:t>
      </w:r>
    </w:p>
    <w:p w:rsidR="008522F4" w:rsidRDefault="00852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2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26.01.2022 </w:t>
            </w:r>
            <w:hyperlink r:id="rId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11.05.2022 </w:t>
            </w:r>
            <w:hyperlink r:id="rId6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,</w:t>
            </w:r>
          </w:p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29.12.2022 </w:t>
            </w:r>
            <w:hyperlink r:id="rId8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28.06.2023 </w:t>
            </w:r>
            <w:hyperlink r:id="rId9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,</w:t>
            </w:r>
          </w:p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10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23.10.2023 </w:t>
            </w:r>
            <w:hyperlink r:id="rId1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22.12.2023 </w:t>
            </w:r>
            <w:hyperlink r:id="rId12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Кабинет Министров Республики Татарстан постановляет: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6">
        <w:r>
          <w:rPr>
            <w:color w:val="0000FF"/>
          </w:rPr>
          <w:t>программу</w:t>
        </w:r>
      </w:hyperlink>
      <w:r>
        <w:t xml:space="preserve"> Республики Татарстан "Развитие обрабатывающих отраслей промышленности Республики Татарстан" (далее - государственная программа).</w:t>
      </w:r>
    </w:p>
    <w:p w:rsidR="008522F4" w:rsidRDefault="008522F4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КМ РТ от 02.10.2023 N 1205)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2. Определить Министерство промышленности и торговли Республики Татарстан ответственным исполнителем государственной программы</w:t>
      </w:r>
    </w:p>
    <w:p w:rsidR="008522F4" w:rsidRDefault="008522F4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КМ РТ от 02.10.2023 N 1205)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 xml:space="preserve">3. Утратил силу с 01.01.2024. - </w:t>
      </w:r>
      <w:hyperlink r:id="rId16">
        <w:r>
          <w:rPr>
            <w:color w:val="0000FF"/>
          </w:rPr>
          <w:t>Постановление</w:t>
        </w:r>
      </w:hyperlink>
      <w:r>
        <w:t xml:space="preserve"> КМ РТ от 22.12.2023 N 1667.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right"/>
      </w:pPr>
      <w:r>
        <w:t>Премьер-министр</w:t>
      </w:r>
    </w:p>
    <w:p w:rsidR="008522F4" w:rsidRDefault="008522F4">
      <w:pPr>
        <w:pStyle w:val="ConsPlusNormal"/>
        <w:jc w:val="right"/>
      </w:pPr>
      <w:r>
        <w:t>Республики Татарстан</w:t>
      </w:r>
    </w:p>
    <w:p w:rsidR="008522F4" w:rsidRDefault="008522F4">
      <w:pPr>
        <w:pStyle w:val="ConsPlusNormal"/>
        <w:jc w:val="right"/>
      </w:pPr>
      <w:r>
        <w:t>А.В.ПЕСОШИН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right"/>
        <w:outlineLvl w:val="0"/>
      </w:pPr>
      <w:r>
        <w:t>Утверждена</w:t>
      </w:r>
    </w:p>
    <w:p w:rsidR="008522F4" w:rsidRDefault="008522F4">
      <w:pPr>
        <w:pStyle w:val="ConsPlusNormal"/>
        <w:jc w:val="right"/>
      </w:pPr>
      <w:r>
        <w:t>постановлением</w:t>
      </w:r>
    </w:p>
    <w:p w:rsidR="008522F4" w:rsidRDefault="008522F4">
      <w:pPr>
        <w:pStyle w:val="ConsPlusNormal"/>
        <w:jc w:val="right"/>
      </w:pPr>
      <w:r>
        <w:t>Кабинета Министров</w:t>
      </w:r>
    </w:p>
    <w:p w:rsidR="008522F4" w:rsidRDefault="008522F4">
      <w:pPr>
        <w:pStyle w:val="ConsPlusNormal"/>
        <w:jc w:val="right"/>
      </w:pPr>
      <w:r>
        <w:t>Республики Татарстан</w:t>
      </w:r>
    </w:p>
    <w:p w:rsidR="008522F4" w:rsidRDefault="008522F4">
      <w:pPr>
        <w:pStyle w:val="ConsPlusNormal"/>
        <w:jc w:val="right"/>
      </w:pPr>
      <w:r>
        <w:t>от 3 ноября 2021 г. N 1043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</w:pPr>
      <w:bookmarkStart w:id="1" w:name="P36"/>
      <w:bookmarkEnd w:id="1"/>
      <w:r>
        <w:t>ГОСУДАРСТВЕННАЯ ПРОГРАММА РЕСПУБЛИКИ ТАТАРСТАН</w:t>
      </w:r>
    </w:p>
    <w:p w:rsidR="008522F4" w:rsidRDefault="008522F4">
      <w:pPr>
        <w:pStyle w:val="ConsPlusTitle"/>
        <w:jc w:val="center"/>
      </w:pPr>
      <w:r>
        <w:t>"РАЗВИТИЕ ОБРАБАТЫВАЮЩИХ ОТРАСЛЕЙ ПРОМЫШЛЕННОСТИ</w:t>
      </w:r>
    </w:p>
    <w:p w:rsidR="008522F4" w:rsidRDefault="008522F4">
      <w:pPr>
        <w:pStyle w:val="ConsPlusTitle"/>
        <w:jc w:val="center"/>
      </w:pPr>
      <w:r>
        <w:t>РЕСПУБЛИКИ ТАТАРСТАН"</w:t>
      </w:r>
    </w:p>
    <w:p w:rsidR="008522F4" w:rsidRDefault="00852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2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22F4" w:rsidRDefault="008522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02.10.2023 N 1205)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2F4" w:rsidRDefault="008522F4">
            <w:pPr>
              <w:pStyle w:val="ConsPlusNormal"/>
            </w:pP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1"/>
      </w:pPr>
      <w:r>
        <w:lastRenderedPageBreak/>
        <w:t>Стратегические приоритеты в сфере реализации государственной</w:t>
      </w:r>
    </w:p>
    <w:p w:rsidR="008522F4" w:rsidRDefault="008522F4">
      <w:pPr>
        <w:pStyle w:val="ConsPlusTitle"/>
        <w:jc w:val="center"/>
      </w:pPr>
      <w:r>
        <w:t>программы Республики Татарстан "Развитие обрабатывающих</w:t>
      </w:r>
    </w:p>
    <w:p w:rsidR="008522F4" w:rsidRDefault="008522F4">
      <w:pPr>
        <w:pStyle w:val="ConsPlusTitle"/>
        <w:jc w:val="center"/>
      </w:pPr>
      <w:r>
        <w:t>отраслей промышленности Республики Татарстан"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I. Оценка текущего состояния в сфере обрабатывающих</w:t>
      </w:r>
    </w:p>
    <w:p w:rsidR="008522F4" w:rsidRDefault="008522F4">
      <w:pPr>
        <w:pStyle w:val="ConsPlusTitle"/>
        <w:jc w:val="center"/>
      </w:pPr>
      <w:r>
        <w:t>отраслей промышленности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 xml:space="preserve">Государственная программа Республики Татарстан "Развитие обрабатывающих отраслей промышленности Республики Татарстан" (далее - государственная программа Республики Татарстан) разработана на основании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Федерации",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конкурентоспособности",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6 июня 2020 г. N 1512-р об утверждении Сводной стратегии развития обрабатывающей промышленности Российской Федерации до 2024 года и на период до 2035 года, </w:t>
      </w:r>
      <w:hyperlink r:id="rId21">
        <w:r>
          <w:rPr>
            <w:color w:val="0000FF"/>
          </w:rPr>
          <w:t>Закона</w:t>
        </w:r>
      </w:hyperlink>
      <w:r>
        <w:t xml:space="preserve"> Республики Татарстан от 17 июня 2015 года N 40-ЗРТ "Об утверждении Стратегии социально-экономического развития Республики Татарстан до 2030 года" (далее - Стратегия-2030).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 2022 года на развитие промышленности Республики Татарстан значительное влияние оказывает внешнеполитическая конъюнктура. Важнейшим вызовом стало санкционное давление, нарушение глобальных кооперационных и торговых связей, снижение деловой активности, волатильности цен на нефть и курса валют.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Несмотря на санкционные ограничения со стороны недружественных стран, в январе - декабре 2022 года индекс промышленного производства составил 106,6 процента, объем отгруженных товаров собственного производства, выполненных работ и услуг собственными силами - 4623,9 млрд рублей.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Республика Татарстан по основным макроэкономическим показателям сохраняет лидирующие позиции среди регионов Российской Федерации.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По объему валового регионального продукта республика занимает 6-е место среди субъектов Российской Федерации, объему промышленного производства и сельскому хозяйству - 5-е место, объему строительных работ - 4-е место, инвестициям в основной капитал и вводу жилья - 6-е место, обороту розничной торговли - 7-е место.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По итогам 2022 года объем валового регионального продукта, по оценке, составил 3865,1 млрд рублей, или 106 процентов в сопоставимых ценах к уровню 2021 года.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В структуре экономики наибольший удельный вес традиционно занимает промышленность, по оценке - 49,2 процента (в том числе добыча полезных ископаемых - 29,8 процента, обрабатывающие производства - 17,3 процента, обеспечение электрической энергией, газом, паром; кондиционирование воздуха - 1,7 процента, водоснабжение; водоотведение, организация сбора и утилизации отходов, деятельность по ликвидации загрязнений - 0,4 процента), сельское хозяйство - 4,9 процента, строительство - 7,1 процента, оптовая и розничная торговля - 9,4 процента, транспортировка и хранение - 5,2 процента.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Вместе с тем состояние экономики Республики Татарстан характеризуется наличием ряда проблем. Среди них следует отметить высокую степень износа основных производственных фондов, недостаток собственных финансовых ресурсов предприятий и высокую стоимость заемных средств для реализации проектов по организации новых и модернизации существующих производств, ограниченные возможности платежеспособного спроса на внутреннем рынке, применение морально устаревших технологий и, как следствие, низкую конкурентоспособность производимой продукции.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lastRenderedPageBreak/>
        <w:t>Существенное влияние на экономическое развитие Республики Татарстан оказывает ценовая конъюнктура на основные сырьевые товары на мировых рынках, а также динамика курса рубля. В условиях нестабильности данных факторов возрастает необходимость ускоренного развития реального сектора экономики и оптимизации структуры промышленного производства. Одновременно высокая волатильность рубля и нестабильность цен на топливно-энергетические ресурсы усложняют задачу по кардинальному изменению структуры экспорта и обеспечению сокращения импорта за счет модернизации промышленности, строительства новых предприятий, локализации конкурентного производства.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Существенной проблемой, препятствующей повышению конкурентоспособности отечественной продукции, выступает недостаточное внедрение инноваций на предприятиях обрабатывающей промышленности. При этом существенным резервом для производства технологичной продукции гражданского назначения обладают предприятия оборонно-промышленного комплекса. Однако при наличии государственного оборонного заказа эти предприятия не мотивированы на развитие гражданских производств.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Обозначенные проблемы промышленного развития носят системный характер и требуют решения программно-целевым методом.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Решение актуальных проблем предприятий обрабатывающих отраслей промышленности Республики Татарстан программно-целевым методом, учитывая экономическую, социальную значимость, технологические критерии, может осуществляться по следующим приоритетным направлениям: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содействие в обновлении основных фондов промышленных предприятий; использование потенциала предприятий оборонно-промышленного комплекса для производства востребованной продукции гражданского назначения.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II. Описание приоритетов и целей государственной политики</w:t>
      </w:r>
    </w:p>
    <w:p w:rsidR="008522F4" w:rsidRDefault="008522F4">
      <w:pPr>
        <w:pStyle w:val="ConsPlusTitle"/>
        <w:jc w:val="center"/>
      </w:pPr>
      <w:r>
        <w:t>Республики Татарстан в сфере реализации государственной</w:t>
      </w:r>
    </w:p>
    <w:p w:rsidR="008522F4" w:rsidRDefault="008522F4">
      <w:pPr>
        <w:pStyle w:val="ConsPlusTitle"/>
        <w:jc w:val="center"/>
      </w:pPr>
      <w:r>
        <w:t>программы Республики Татарстан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 xml:space="preserve">Приоритеты государственной программы Республики Татарстан соответствуют </w:t>
      </w:r>
      <w:hyperlink r:id="rId22">
        <w:r>
          <w:rPr>
            <w:color w:val="0000FF"/>
          </w:rPr>
          <w:t>Указу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года", Единому </w:t>
      </w:r>
      <w:hyperlink r:id="rId23">
        <w:r>
          <w:rPr>
            <w:color w:val="0000FF"/>
          </w:rPr>
          <w:t>плану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утвержденному распоряжением Правительства Российской Федерации от 1 октября 2021 г. N 2765-р, </w:t>
      </w:r>
      <w:hyperlink r:id="rId24">
        <w:r>
          <w:rPr>
            <w:color w:val="0000FF"/>
          </w:rPr>
          <w:t>Стратегии-2030</w:t>
        </w:r>
      </w:hyperlink>
      <w:r>
        <w:t>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В целях преодоления актуальных вызовов, с которыми сталкивается экономика Республики Татарстан, а также достижения стратегических целей и задач социально-экономического развития Республики Татарстан определены цели, разработаны структура и система показателей государственной программы Республики Татарстан.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Основной целью государственной программы Республики Татарстан является 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Основными показателями, достижение которых запланировано к 2026 году, по предприятиям, которым оказана государственная поддержка в рамках государственной программы Республики Татарстан (с учетом субсидий, предоставленных в 2022 - 2023 годах), являются: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 xml:space="preserve">объем инвестиций в основной капитал по видам экономической деятельности </w:t>
      </w:r>
      <w:hyperlink r:id="rId25">
        <w:r>
          <w:rPr>
            <w:color w:val="0000FF"/>
          </w:rPr>
          <w:t>раздела</w:t>
        </w:r>
      </w:hyperlink>
      <w:r>
        <w:t xml:space="preserve"> </w:t>
      </w:r>
      <w:r>
        <w:lastRenderedPageBreak/>
        <w:t>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- 3,8 млрд рублей;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количество созданных рабочих мест (накопленным итогом) - 210 единиц (по проектам, поддержанным в 2022 году);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hyperlink r:id="rId26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- 105,1 млрд рублей;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27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форме федерального статистического наблюдения), на 2,4 млрд рублей.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III. Сведения о взаимосвязи со стратегическими приоритетами,</w:t>
      </w:r>
    </w:p>
    <w:p w:rsidR="008522F4" w:rsidRDefault="008522F4">
      <w:pPr>
        <w:pStyle w:val="ConsPlusTitle"/>
        <w:jc w:val="center"/>
      </w:pPr>
      <w:r>
        <w:t>национальными целями и целями Стратегии-2030, показателями</w:t>
      </w:r>
    </w:p>
    <w:p w:rsidR="008522F4" w:rsidRDefault="008522F4">
      <w:pPr>
        <w:pStyle w:val="ConsPlusTitle"/>
        <w:jc w:val="center"/>
      </w:pPr>
      <w:r>
        <w:t>государственных программ Российской Федерации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 xml:space="preserve">Система целеполагания и задачи государственной программы Республики Татарстан сформированы с учетом национальных целей развития Российской Федерации, определенных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года", государственной </w:t>
      </w:r>
      <w:hyperlink r:id="rId29">
        <w:r>
          <w:rPr>
            <w:color w:val="0000FF"/>
          </w:rPr>
          <w:t>программы</w:t>
        </w:r>
      </w:hyperlink>
      <w:r>
        <w:t xml:space="preserve">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конкурентоспособности", в части реализации задачи по обновлению технологической и материальной базы соответствующих отраслей промышленности и обеспечению промышленности средствами производства, </w:t>
      </w:r>
      <w:hyperlink r:id="rId30">
        <w:r>
          <w:rPr>
            <w:color w:val="0000FF"/>
          </w:rPr>
          <w:t>Стратегии-2030</w:t>
        </w:r>
      </w:hyperlink>
      <w:r>
        <w:t>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Реализация государственной программы Республики Татарстан будет непосредственно направлена на достижение: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национальной цели развития Российской Федерации на период до 2030 года - "Достойный, эффективный труд и успешное предпринимательство" по реальному росту инвестиций в основной капитал не менее 70 процентов по сравнению с показателем 2020 года;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 xml:space="preserve">целей </w:t>
      </w:r>
      <w:hyperlink r:id="rId31">
        <w:r>
          <w:rPr>
            <w:color w:val="0000FF"/>
          </w:rPr>
          <w:t>Стратегии-2030</w:t>
        </w:r>
      </w:hyperlink>
      <w:r>
        <w:t>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"Отрасли специализации Республики Татарстан конкурентоспособны на межрегиональных и глобальных рынках;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Ц-3.3. В Республике Татарстан эффективно работает глобально конкурентоспособный машиностроительный кластер, состоящий из вертикально интегрированных субкластеров, генерирующих высокую долю добавленной стоимости: "Автомобилестроение", "Авиастроение", "Судостроение" (с созданием конвергентного инновационного кластера "Умные" машины"). Создан и эффективно функционирует инновационный кластер "Умное" оборудование". Происходит кластерное развитие в металлургии, легкой, деревообрабатывающей, мебельной и композитной промышленности";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lastRenderedPageBreak/>
        <w:t>целей государственной программы Российской Федерации "Развитие промышленности и повышение ее конкурентоспособности" в части реализации задачи по обновлению технологической и материальной базы соответствующих отраслей промышленности и обеспечению промышленности средствами производства.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IV. Задачи государственного управления, способы их</w:t>
      </w:r>
    </w:p>
    <w:p w:rsidR="008522F4" w:rsidRDefault="008522F4">
      <w:pPr>
        <w:pStyle w:val="ConsPlusTitle"/>
        <w:jc w:val="center"/>
      </w:pPr>
      <w:r>
        <w:t>эффективного решения в обрабатывающих отраслях</w:t>
      </w:r>
    </w:p>
    <w:p w:rsidR="008522F4" w:rsidRDefault="008522F4">
      <w:pPr>
        <w:pStyle w:val="ConsPlusTitle"/>
        <w:jc w:val="center"/>
      </w:pPr>
      <w:r>
        <w:t>промышленности и сфере государственного управления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>Для достижения цели государственной программы Республики Татарстан решаются следующие задачи: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стимулирование лизинга оборудования предприятиями обрабатывающих отраслей промышленности;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стимулирование предприятий обрабатывающих отраслей промышленности на приобретение нового оборудования;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стимулирование использования потенциала предприятий оборонно-промышленного комплекса для производства продукции гражданского назначения.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Решение поставленных задач целесообразно осуществлять путем проведения следующих мероприятий: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возмещение части затрат промышленных предприятий, связанных с приобретением нового оборудования;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оборудования";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lastRenderedPageBreak/>
        <w:t>субсидирование организациям оборонно-промышленного комплекса части затрат, связанных с выпуском продукции гражданского назначения.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1"/>
      </w:pPr>
      <w:r>
        <w:t>Паспорт</w:t>
      </w:r>
    </w:p>
    <w:p w:rsidR="008522F4" w:rsidRDefault="008522F4">
      <w:pPr>
        <w:pStyle w:val="ConsPlusTitle"/>
        <w:jc w:val="center"/>
      </w:pPr>
      <w:r>
        <w:t>государственной программы Республики Татарстан "Развитие</w:t>
      </w:r>
    </w:p>
    <w:p w:rsidR="008522F4" w:rsidRDefault="008522F4">
      <w:pPr>
        <w:pStyle w:val="ConsPlusTitle"/>
        <w:jc w:val="center"/>
      </w:pPr>
      <w:r>
        <w:t>обрабатывающих отраслей промышленности Республики Татарстан"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1. Основные положения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>Куратор государственной программы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Коробченко Олег Владимирович - 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>Ответственный исполнитель государственной программы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Министерство промышленности и торговли Республики Татарстан (далее - Министерство)</w:t>
            </w:r>
          </w:p>
        </w:tc>
      </w:tr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>Период реализации государственной программы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I этап: 2022 - 2023 годы;</w:t>
            </w:r>
          </w:p>
          <w:p w:rsidR="008522F4" w:rsidRDefault="008522F4">
            <w:pPr>
              <w:pStyle w:val="ConsPlusNormal"/>
              <w:jc w:val="both"/>
            </w:pPr>
            <w:r>
              <w:t>II этап: 2024 - 2026 годы</w:t>
            </w:r>
          </w:p>
        </w:tc>
      </w:tr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>Цели государственной программы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>Объемы финансового обеспечения за весь период реализации государственной программы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I этап: - 3613120,50 тыс. рублей;</w:t>
            </w:r>
          </w:p>
          <w:p w:rsidR="008522F4" w:rsidRDefault="008522F4">
            <w:pPr>
              <w:pStyle w:val="ConsPlusNormal"/>
              <w:jc w:val="both"/>
            </w:pPr>
            <w:r>
              <w:t>II этап: - 453990,32 тыс. рублей</w:t>
            </w:r>
          </w:p>
        </w:tc>
      </w:tr>
      <w:tr w:rsidR="008522F4">
        <w:tc>
          <w:tcPr>
            <w:tcW w:w="3572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Связь с национальными целями развития Российской Федерации, целями </w:t>
            </w:r>
            <w:hyperlink r:id="rId32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Республики Татарстан до 2030 года, утвержденной Законом Республики Татарстан от 17 июня 2015 года N 40-ЗРТ (далее -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5443" w:type="dxa"/>
          </w:tcPr>
          <w:p w:rsidR="008522F4" w:rsidRDefault="008522F4">
            <w:pPr>
              <w:pStyle w:val="ConsPlusNormal"/>
              <w:jc w:val="both"/>
            </w:pPr>
            <w:r>
              <w:t>Реализация государственной программы Республики Татарстан будет непосредственно направлена на достижение:</w:t>
            </w:r>
          </w:p>
          <w:p w:rsidR="008522F4" w:rsidRDefault="008522F4">
            <w:pPr>
              <w:pStyle w:val="ConsPlusNormal"/>
              <w:jc w:val="both"/>
            </w:pPr>
            <w:r>
              <w:t>1) национальной цели развития Российской Федерации на период до 2030 года "Достойный, эффективный труд и успешное предпринимательство": обеспечение темпа роста валового внутреннего продукта страны выше среднемирового при сохранении макроэкономической стабильности;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2) целей </w:t>
            </w:r>
            <w:hyperlink r:id="rId33">
              <w:r>
                <w:rPr>
                  <w:color w:val="0000FF"/>
                </w:rPr>
                <w:t>Стратегии-2030</w:t>
              </w:r>
            </w:hyperlink>
            <w:r>
              <w:t>:</w:t>
            </w:r>
          </w:p>
          <w:p w:rsidR="008522F4" w:rsidRDefault="008522F4">
            <w:pPr>
              <w:pStyle w:val="ConsPlusNormal"/>
              <w:jc w:val="both"/>
            </w:pPr>
            <w:r>
              <w:t>СЦ-3 "Отрасли специализации Республики Татарстан конкурентоспособны на межрегиональных и глобальных рынках";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Ц-3.3 "В Республике Татарстан эффективно работает глобально конкурентоспособный машиностроительный кластер, состоящий из вертикально интегрированных субкластеров, генерирующих высокую долю добавленной стоимости: "Автомобилестроение", "Авиастроение", "Судостроение" (с созданием конвергентного инновационного кластера "Умные" машины"). Создан и эффективно функционирует инновационный кластер "Умное" оборудование". </w:t>
            </w:r>
            <w:r>
              <w:lastRenderedPageBreak/>
              <w:t>Происходит кластерное развитие в металлургии, легкой, деревообрабатывающей, мебельной и композитной промышленности";</w:t>
            </w:r>
          </w:p>
          <w:p w:rsidR="008522F4" w:rsidRDefault="008522F4">
            <w:pPr>
              <w:pStyle w:val="ConsPlusNormal"/>
              <w:jc w:val="both"/>
            </w:pPr>
            <w:r>
              <w:t>3) целей государственной программы Российской Федерации в части реализации задачи по обновлению технологической и материальной базы соответствующих отраслей промышленности и обеспечению промышленности средствами производства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2. Показатели государственной программы Республики Татарстан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sectPr w:rsidR="008522F4" w:rsidSect="00A92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10"/>
        <w:gridCol w:w="1020"/>
        <w:gridCol w:w="1020"/>
        <w:gridCol w:w="1020"/>
        <w:gridCol w:w="1010"/>
        <w:gridCol w:w="696"/>
        <w:gridCol w:w="1134"/>
        <w:gridCol w:w="1134"/>
        <w:gridCol w:w="1247"/>
        <w:gridCol w:w="1395"/>
        <w:gridCol w:w="1077"/>
        <w:gridCol w:w="1417"/>
        <w:gridCol w:w="1020"/>
        <w:gridCol w:w="1077"/>
      </w:tblGrid>
      <w:tr w:rsidR="008522F4">
        <w:tc>
          <w:tcPr>
            <w:tcW w:w="704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0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6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515" w:type="dxa"/>
            <w:gridSpan w:val="3"/>
          </w:tcPr>
          <w:p w:rsidR="008522F4" w:rsidRDefault="008522F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395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Связь с показателями национальных целей, целей </w:t>
            </w:r>
            <w:hyperlink r:id="rId35">
              <w:r>
                <w:rPr>
                  <w:color w:val="0000FF"/>
                </w:rPr>
                <w:t>Стратегии - 2030</w:t>
              </w:r>
            </w:hyperlink>
          </w:p>
        </w:tc>
        <w:tc>
          <w:tcPr>
            <w:tcW w:w="10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Признак реализуется муниципальным образованием</w:t>
            </w:r>
          </w:p>
        </w:tc>
        <w:tc>
          <w:tcPr>
            <w:tcW w:w="107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8522F4">
        <w:tc>
          <w:tcPr>
            <w:tcW w:w="704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21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9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1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95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16</w:t>
            </w:r>
          </w:p>
        </w:tc>
      </w:tr>
      <w:tr w:rsidR="008522F4">
        <w:tc>
          <w:tcPr>
            <w:tcW w:w="17181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3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>
              <w:lastRenderedPageBreak/>
              <w:t xml:space="preserve">Федерации </w:t>
            </w:r>
            <w:hyperlink w:anchor="P35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lastRenderedPageBreak/>
              <w:t>государственная программа Республики Татарстан (далее - ГП)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возрастающий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млн рублей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3540,19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3709,28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3783,47</w:t>
            </w:r>
          </w:p>
        </w:tc>
        <w:tc>
          <w:tcPr>
            <w:tcW w:w="1395" w:type="dxa"/>
            <w:vMerge w:val="restart"/>
          </w:tcPr>
          <w:p w:rsidR="008522F4" w:rsidRDefault="008522F4">
            <w:pPr>
              <w:pStyle w:val="ConsPlusNormal"/>
            </w:pP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</w:t>
            </w:r>
            <w:r>
              <w:lastRenderedPageBreak/>
              <w:t>конкурентоспособности"</w:t>
            </w:r>
          </w:p>
        </w:tc>
        <w:tc>
          <w:tcPr>
            <w:tcW w:w="1077" w:type="dxa"/>
            <w:vMerge w:val="restart"/>
          </w:tcPr>
          <w:p w:rsidR="008522F4" w:rsidRDefault="008522F4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1417" w:type="dxa"/>
            <w:vMerge w:val="restart"/>
          </w:tcPr>
          <w:p w:rsidR="008522F4" w:rsidRDefault="008522F4">
            <w:pPr>
              <w:pStyle w:val="ConsPlusNormal"/>
            </w:pPr>
            <w:r>
              <w:t>в рамках реализации: национальной цели "Достойный, эффективный труд и успешное предпринимательство": обеспечение темпа роста валового внутреннего продукта страны выше среднемирового при сохранении макроэконом</w:t>
            </w:r>
            <w:r>
              <w:lastRenderedPageBreak/>
              <w:t>ической стабильности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Количество созданных рабочих мест (накопленным итогом) </w:t>
            </w:r>
            <w:hyperlink w:anchor="P35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возрастающий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единиц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9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1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3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hyperlink w:anchor="P35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возрастающий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млн рублей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72339,35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95174,30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105075,07</w:t>
            </w:r>
          </w:p>
        </w:tc>
        <w:tc>
          <w:tcPr>
            <w:tcW w:w="139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1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</w:t>
            </w:r>
            <w:r>
              <w:lastRenderedPageBreak/>
              <w:t xml:space="preserve">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40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</w:t>
            </w:r>
            <w:r>
              <w:lastRenderedPageBreak/>
              <w:t xml:space="preserve">движения основных фондов (средств) и других нефинансовых активов") </w:t>
            </w:r>
            <w:hyperlink w:anchor="P35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возрастающий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2134,31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2321,69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2378,06</w:t>
            </w:r>
          </w:p>
        </w:tc>
        <w:tc>
          <w:tcPr>
            <w:tcW w:w="139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1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7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1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Обеспечение доли продукции гражданского назначения в общем объеме производства </w:t>
            </w:r>
            <w:hyperlink w:anchor="P35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процентов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96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8522F4" w:rsidRDefault="008522F4">
            <w:pPr>
              <w:pStyle w:val="ConsPlusNormal"/>
            </w:pPr>
            <w:r>
              <w:t>постановление Кабинета Министров Республики Татарстан от 03.11.2021 N 1043 "Об утверждении государственной программы Республики Татарстан "Развитие обрабатывающих отраслей промышленности Республики Татарстан"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</w:pPr>
            <w:r>
              <w:t>Министерство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</w:pPr>
            <w:r>
              <w:t xml:space="preserve">в рамках реализации цели </w:t>
            </w:r>
            <w:hyperlink r:id="rId41">
              <w:r>
                <w:rPr>
                  <w:color w:val="0000FF"/>
                </w:rPr>
                <w:t>Стратегии-2030</w:t>
              </w:r>
            </w:hyperlink>
            <w:r>
              <w:t xml:space="preserve"> "СЦ-3. Отрасли специализации Республики Татарстан конкурентоспособны на межрегиональных и глобальных рынках"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3. План достижения показателей государственной программы</w:t>
      </w:r>
    </w:p>
    <w:p w:rsidR="008522F4" w:rsidRDefault="008522F4">
      <w:pPr>
        <w:pStyle w:val="ConsPlusTitle"/>
        <w:jc w:val="center"/>
      </w:pPr>
      <w:r>
        <w:t>Республики Татарстан в 2024 году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041"/>
        <w:gridCol w:w="850"/>
        <w:gridCol w:w="1020"/>
        <w:gridCol w:w="1134"/>
        <w:gridCol w:w="1077"/>
        <w:gridCol w:w="1077"/>
        <w:gridCol w:w="1134"/>
        <w:gridCol w:w="1134"/>
        <w:gridCol w:w="1134"/>
        <w:gridCol w:w="1077"/>
        <w:gridCol w:w="1077"/>
        <w:gridCol w:w="1134"/>
        <w:gridCol w:w="1134"/>
        <w:gridCol w:w="1077"/>
        <w:gridCol w:w="1022"/>
      </w:tblGrid>
      <w:tr w:rsidR="008522F4">
        <w:tc>
          <w:tcPr>
            <w:tcW w:w="715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Цели/показатели государственной программы </w:t>
            </w:r>
            <w:r>
              <w:lastRenderedPageBreak/>
              <w:t>Республики Татарстан</w:t>
            </w:r>
          </w:p>
        </w:tc>
        <w:tc>
          <w:tcPr>
            <w:tcW w:w="85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Уровень показат</w:t>
            </w:r>
            <w:r>
              <w:lastRenderedPageBreak/>
              <w:t>еля</w:t>
            </w:r>
          </w:p>
        </w:tc>
        <w:tc>
          <w:tcPr>
            <w:tcW w:w="10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 xml:space="preserve">Единица измерения (по </w:t>
            </w:r>
            <w:hyperlink r:id="rId4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189" w:type="dxa"/>
            <w:gridSpan w:val="11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Плановые значения по месяцам</w:t>
            </w:r>
          </w:p>
        </w:tc>
        <w:tc>
          <w:tcPr>
            <w:tcW w:w="1022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 конец 2024 года</w:t>
            </w:r>
          </w:p>
        </w:tc>
      </w:tr>
      <w:tr w:rsidR="008522F4">
        <w:tc>
          <w:tcPr>
            <w:tcW w:w="71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041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85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022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16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122" w:type="dxa"/>
            <w:gridSpan w:val="15"/>
          </w:tcPr>
          <w:p w:rsidR="008522F4" w:rsidRDefault="008522F4">
            <w:pPr>
              <w:pStyle w:val="ConsPlusNormal"/>
            </w:pPr>
            <w:r>
              <w:t>Создание условий для развития промышленности, конкурентоспособной в глобальном масштабе, обладающей долгосрочным потенциалом динамичного роста и обеспечивающей реализацию стратегических приоритетов Республики Татарстан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4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hyperlink w:anchor="P35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2307,65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3540,19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</w:pPr>
            <w:r>
              <w:t xml:space="preserve">Количество </w:t>
            </w:r>
            <w:r>
              <w:lastRenderedPageBreak/>
              <w:t xml:space="preserve">созданных рабочих мест (накопленным итогом) </w:t>
            </w:r>
            <w:hyperlink w:anchor="P35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8522F4" w:rsidRDefault="008522F4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единиц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210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4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37314,32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72339,35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4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</w:t>
            </w:r>
            <w:r>
              <w:lastRenderedPageBreak/>
              <w:t>Российской Федерации (</w:t>
            </w:r>
            <w:hyperlink r:id="rId46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 </w:t>
            </w:r>
            <w:hyperlink w:anchor="P35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</w:tcPr>
          <w:p w:rsidR="008522F4" w:rsidRDefault="008522F4">
            <w:pPr>
              <w:pStyle w:val="ConsPlusNormal"/>
            </w:pPr>
            <w:r>
              <w:lastRenderedPageBreak/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1067,82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2134,31</w:t>
            </w:r>
          </w:p>
        </w:tc>
      </w:tr>
      <w:tr w:rsidR="008522F4">
        <w:tc>
          <w:tcPr>
            <w:tcW w:w="71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041" w:type="dxa"/>
          </w:tcPr>
          <w:p w:rsidR="008522F4" w:rsidRDefault="008522F4">
            <w:pPr>
              <w:pStyle w:val="ConsPlusNormal"/>
            </w:pPr>
            <w:r>
              <w:t xml:space="preserve">Обеспечение доли продукции гражданского назначения в общем объеме производства </w:t>
            </w:r>
            <w:hyperlink w:anchor="P35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50" w:type="dxa"/>
          </w:tcPr>
          <w:p w:rsidR="008522F4" w:rsidRDefault="008522F4">
            <w:pPr>
              <w:pStyle w:val="ConsPlusNormal"/>
            </w:pPr>
            <w:r>
              <w:t>ГП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</w:pPr>
            <w:r>
              <w:t>процентов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2" w:type="dxa"/>
          </w:tcPr>
          <w:p w:rsidR="008522F4" w:rsidRDefault="008522F4">
            <w:pPr>
              <w:pStyle w:val="ConsPlusNormal"/>
              <w:jc w:val="center"/>
            </w:pPr>
            <w:r>
              <w:t>30</w:t>
            </w:r>
          </w:p>
        </w:tc>
      </w:tr>
    </w:tbl>
    <w:p w:rsidR="008522F4" w:rsidRDefault="008522F4">
      <w:pPr>
        <w:pStyle w:val="ConsPlusNormal"/>
        <w:sectPr w:rsidR="00852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>--------------------------------</w:t>
      </w:r>
    </w:p>
    <w:p w:rsidR="008522F4" w:rsidRDefault="008522F4">
      <w:pPr>
        <w:pStyle w:val="ConsPlusNormal"/>
        <w:spacing w:before="220"/>
        <w:ind w:firstLine="540"/>
        <w:jc w:val="both"/>
      </w:pPr>
      <w:bookmarkStart w:id="2" w:name="P355"/>
      <w:bookmarkEnd w:id="2"/>
      <w:r>
        <w:t>&lt;*&gt;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2022 - 2026 годах.</w:t>
      </w:r>
    </w:p>
    <w:p w:rsidR="008522F4" w:rsidRDefault="008522F4">
      <w:pPr>
        <w:pStyle w:val="ConsPlusNormal"/>
        <w:spacing w:before="220"/>
        <w:ind w:firstLine="540"/>
        <w:jc w:val="both"/>
      </w:pPr>
      <w:bookmarkStart w:id="3" w:name="P356"/>
      <w:bookmarkEnd w:id="3"/>
      <w:r>
        <w:t>&lt;**&gt;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2022 году.</w:t>
      </w:r>
    </w:p>
    <w:p w:rsidR="008522F4" w:rsidRDefault="008522F4">
      <w:pPr>
        <w:pStyle w:val="ConsPlusNormal"/>
        <w:spacing w:before="220"/>
        <w:ind w:firstLine="540"/>
        <w:jc w:val="both"/>
      </w:pPr>
      <w:bookmarkStart w:id="4" w:name="P357"/>
      <w:bookmarkEnd w:id="4"/>
      <w:r>
        <w:t>&lt;***&gt;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 в 2023 - 2026 годах.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4. Структура государственной программы Республики Татарстан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7"/>
        <w:gridCol w:w="2778"/>
        <w:gridCol w:w="3628"/>
      </w:tblGrid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</w:tr>
      <w:tr w:rsidR="008522F4">
        <w:tc>
          <w:tcPr>
            <w:tcW w:w="9027" w:type="dxa"/>
            <w:gridSpan w:val="4"/>
          </w:tcPr>
          <w:p w:rsidR="008522F4" w:rsidRDefault="008522F4">
            <w:pPr>
              <w:pStyle w:val="ConsPlusNormal"/>
              <w:jc w:val="both"/>
              <w:outlineLvl w:val="3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</w:t>
            </w:r>
          </w:p>
        </w:tc>
      </w:tr>
      <w:tr w:rsidR="008522F4">
        <w:tc>
          <w:tcPr>
            <w:tcW w:w="9027" w:type="dxa"/>
            <w:gridSpan w:val="4"/>
          </w:tcPr>
          <w:p w:rsidR="008522F4" w:rsidRDefault="008522F4">
            <w:pPr>
              <w:pStyle w:val="ConsPlusNormal"/>
              <w:jc w:val="both"/>
              <w:outlineLvl w:val="4"/>
            </w:pPr>
            <w:r>
              <w:t xml:space="preserve">Региональный </w:t>
            </w:r>
            <w:hyperlink w:anchor="P467">
              <w:r>
                <w:rPr>
                  <w:color w:val="0000FF"/>
                </w:rPr>
                <w:t>проект</w:t>
              </w:r>
            </w:hyperlink>
            <w:r>
              <w:t xml:space="preserve"> "Стимулирование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конкурентоспособностью"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</w:pPr>
          </w:p>
        </w:tc>
        <w:tc>
          <w:tcPr>
            <w:tcW w:w="4775" w:type="dxa"/>
            <w:gridSpan w:val="2"/>
          </w:tcPr>
          <w:p w:rsidR="008522F4" w:rsidRDefault="008522F4">
            <w:pPr>
              <w:pStyle w:val="ConsPlusNormal"/>
              <w:jc w:val="both"/>
            </w:pPr>
            <w:r>
              <w:t>Ответственный за реализацию: О.В.Коробченко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t>Срок реализации: 2024 - 2026 годы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Осуществлено субсидирование части фактически понесенных затрат предприятий обрабатывающих отраслей промышленности Республики Татарстан на уплату первоначального взноса по договорам лизинга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</w:t>
            </w:r>
            <w:r>
              <w:lastRenderedPageBreak/>
              <w:t>позволяющих выполнить показатели, установленные государственной программой Республики 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4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4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</w:t>
            </w:r>
            <w:r>
              <w:lastRenderedPageBreak/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4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50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Осуществлено субсидирование части фактически понесенных затрат предприятий обрабатывающих отраслей промышленности Республики Татарстан, связанных с приобретением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программой Республики Татарстан в части объема </w:t>
            </w:r>
            <w:r>
              <w:lastRenderedPageBreak/>
              <w:t>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5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5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>
              <w:lastRenderedPageBreak/>
              <w:t>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5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54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Обеспечен контроль выполнения условий субсидирования в 2022 году части фактически понесенных затрат на уплату первого взноса (аванса) при заключении договора (договоров) лизинга оборудования. Обеспечен контроль выполнения условий субсидирования в 2022 году части фактически понесенных затрат на приобретение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программой Республики </w:t>
            </w:r>
            <w:r>
              <w:lastRenderedPageBreak/>
              <w:t>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lastRenderedPageBreak/>
              <w:t xml:space="preserve">1. Объем инвестиций в основной капитал по видам экономической деятельности </w:t>
            </w:r>
            <w:hyperlink r:id="rId5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5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>3. Количество созданных рабочих мест (накопленным итогом)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both"/>
            </w:pPr>
            <w:r>
              <w:t>Обеспечен контроль выполнения условий субсидирования в 2023 году части фактически понесенных затрат на уплату первого взноса (аванса) при заключении договора (договоров) лизинга оборудования. Обеспечен контроль выполнения условий субсидирования в 2023 году части фактически понесенных затрат на приобретение нового оборудования. Субъекты деятельности в сфере промышленности в течение трех лет с года получения субсидии обеспечивают достижение показателей, установленных в соглашениях о субсидировании, позволяющих выполнить показатели, установленные государственной программой Республики Татарстан в части объема инвестиций в основной капитал, объема отгруженной продукции, увеличения стоимости основных фондов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1. Объем инвестиций в основной капитал по видам экономической деятельности </w:t>
            </w:r>
            <w:hyperlink r:id="rId5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2.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5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3. 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5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60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</w:t>
            </w:r>
            <w:r>
              <w:lastRenderedPageBreak/>
              <w:t>(средств) и других нефинансовых активов"</w:t>
            </w:r>
          </w:p>
        </w:tc>
      </w:tr>
      <w:tr w:rsidR="008522F4">
        <w:tc>
          <w:tcPr>
            <w:tcW w:w="62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97" w:type="dxa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  <w:tc>
          <w:tcPr>
            <w:tcW w:w="2778" w:type="dxa"/>
          </w:tcPr>
          <w:p w:rsidR="008522F4" w:rsidRDefault="008522F4">
            <w:pPr>
              <w:pStyle w:val="ConsPlusNormal"/>
              <w:jc w:val="both"/>
            </w:pPr>
            <w:r>
              <w:t>Осуществлено субсидирование части фактически понесенных затрат предприятий оборонно-промышленного комплекса, связанных с производством продукции гражданского назначения, что позволит обеспечить долю продукции гражданского назначения в общем объеме производства предприятий, получивших поддержку, - 30 процентов в 2024 году</w:t>
            </w:r>
          </w:p>
        </w:tc>
        <w:tc>
          <w:tcPr>
            <w:tcW w:w="3628" w:type="dxa"/>
          </w:tcPr>
          <w:p w:rsidR="008522F4" w:rsidRDefault="008522F4">
            <w:pPr>
              <w:pStyle w:val="ConsPlusNormal"/>
              <w:jc w:val="both"/>
            </w:pPr>
            <w:r>
              <w:t>Увеличение объема производства продукции гражданского назначения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5. Финансовое обеспечение государственной программы</w:t>
      </w:r>
    </w:p>
    <w:p w:rsidR="008522F4" w:rsidRDefault="008522F4">
      <w:pPr>
        <w:pStyle w:val="ConsPlusTitle"/>
        <w:jc w:val="center"/>
      </w:pPr>
      <w:r>
        <w:t>Республики Татарстан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304"/>
        <w:gridCol w:w="1020"/>
        <w:gridCol w:w="1020"/>
        <w:gridCol w:w="1361"/>
      </w:tblGrid>
      <w:tr w:rsidR="008522F4">
        <w:tc>
          <w:tcPr>
            <w:tcW w:w="4309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4705" w:type="dxa"/>
            <w:gridSpan w:val="4"/>
          </w:tcPr>
          <w:p w:rsidR="008522F4" w:rsidRDefault="008522F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8522F4">
        <w:tc>
          <w:tcPr>
            <w:tcW w:w="4309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всего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Государственная программа Республики Татарстан (всего), в том числе: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300000,00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Региональный проект "Стимулирование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конкурентоспособностью" - всего, в том числе: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309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300000,0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1"/>
      </w:pPr>
      <w:bookmarkStart w:id="5" w:name="P467"/>
      <w:bookmarkEnd w:id="5"/>
      <w:r>
        <w:t>ПАСПОРТ РЕГИОНАЛЬНОГО ПРОЕКТА "СТИМУЛИРОВАНИЕ РЕАЛИЗАЦИИ</w:t>
      </w:r>
    </w:p>
    <w:p w:rsidR="008522F4" w:rsidRDefault="008522F4">
      <w:pPr>
        <w:pStyle w:val="ConsPlusTitle"/>
        <w:jc w:val="center"/>
      </w:pPr>
      <w:r>
        <w:t>ПРОЕКТОВ МОДЕРНИЗАЦИИ И ТЕХНИЧЕСКОГО ПЕРЕВООРУЖЕНИЯ</w:t>
      </w:r>
    </w:p>
    <w:p w:rsidR="008522F4" w:rsidRDefault="008522F4">
      <w:pPr>
        <w:pStyle w:val="ConsPlusTitle"/>
        <w:jc w:val="center"/>
      </w:pPr>
      <w:r>
        <w:t>ДЛЯ ПРОИЗВОДСТВА ПРОДУКЦИИ, ОБЛАДАЮЩЕЙ ПЕРСПЕКТИВНОЙ</w:t>
      </w:r>
    </w:p>
    <w:p w:rsidR="008522F4" w:rsidRDefault="008522F4">
      <w:pPr>
        <w:pStyle w:val="ConsPlusTitle"/>
        <w:jc w:val="center"/>
      </w:pPr>
      <w:r>
        <w:t>КОНКУРЕНТОСПОСОБНОСТЬЮ"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1. Основные положения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sectPr w:rsidR="00852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639"/>
        <w:gridCol w:w="1417"/>
        <w:gridCol w:w="1361"/>
        <w:gridCol w:w="1644"/>
      </w:tblGrid>
      <w:tr w:rsidR="008522F4">
        <w:tc>
          <w:tcPr>
            <w:tcW w:w="283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Краткое наименование регионального проекта</w:t>
            </w:r>
          </w:p>
        </w:tc>
        <w:tc>
          <w:tcPr>
            <w:tcW w:w="3206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"Стимулирование реализации проектов модернизации и технического перевооружения для производства продукции, обладающей перспективной конкурентоспособностью"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361" w:type="dxa"/>
          </w:tcPr>
          <w:p w:rsidR="008522F4" w:rsidRDefault="008522F4">
            <w:pPr>
              <w:pStyle w:val="ConsPlusNormal"/>
              <w:jc w:val="center"/>
            </w:pPr>
            <w:r>
              <w:t>Дата начала 01.01.2024</w:t>
            </w:r>
          </w:p>
        </w:tc>
        <w:tc>
          <w:tcPr>
            <w:tcW w:w="1644" w:type="dxa"/>
          </w:tcPr>
          <w:p w:rsidR="008522F4" w:rsidRDefault="008522F4">
            <w:pPr>
              <w:pStyle w:val="ConsPlusNormal"/>
              <w:jc w:val="center"/>
            </w:pPr>
            <w:r>
              <w:t>Дата окончания 31.12.2026</w:t>
            </w:r>
          </w:p>
        </w:tc>
      </w:tr>
      <w:tr w:rsidR="008522F4">
        <w:tc>
          <w:tcPr>
            <w:tcW w:w="2835" w:type="dxa"/>
          </w:tcPr>
          <w:p w:rsidR="008522F4" w:rsidRDefault="008522F4">
            <w:pPr>
              <w:pStyle w:val="ConsPlusNormal"/>
              <w:jc w:val="both"/>
            </w:pPr>
            <w:r>
              <w:t>Куратор регионального проекта</w:t>
            </w:r>
          </w:p>
        </w:tc>
        <w:tc>
          <w:tcPr>
            <w:tcW w:w="3206" w:type="dxa"/>
            <w:gridSpan w:val="2"/>
          </w:tcPr>
          <w:p w:rsidR="008522F4" w:rsidRDefault="008522F4">
            <w:pPr>
              <w:pStyle w:val="ConsPlusNormal"/>
              <w:jc w:val="both"/>
            </w:pPr>
            <w:r>
              <w:t>О.В.Коробченко</w:t>
            </w:r>
          </w:p>
        </w:tc>
        <w:tc>
          <w:tcPr>
            <w:tcW w:w="4422" w:type="dxa"/>
            <w:gridSpan w:val="3"/>
          </w:tcPr>
          <w:p w:rsidR="008522F4" w:rsidRDefault="008522F4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8522F4">
        <w:tc>
          <w:tcPr>
            <w:tcW w:w="2835" w:type="dxa"/>
          </w:tcPr>
          <w:p w:rsidR="008522F4" w:rsidRDefault="008522F4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3206" w:type="dxa"/>
            <w:gridSpan w:val="2"/>
          </w:tcPr>
          <w:p w:rsidR="008522F4" w:rsidRDefault="008522F4">
            <w:pPr>
              <w:pStyle w:val="ConsPlusNormal"/>
              <w:jc w:val="both"/>
            </w:pPr>
            <w:r>
              <w:t>О.В.Коробченко</w:t>
            </w:r>
          </w:p>
        </w:tc>
        <w:tc>
          <w:tcPr>
            <w:tcW w:w="4422" w:type="dxa"/>
            <w:gridSpan w:val="3"/>
          </w:tcPr>
          <w:p w:rsidR="008522F4" w:rsidRDefault="008522F4">
            <w:pPr>
              <w:pStyle w:val="ConsPlusNormal"/>
              <w:jc w:val="both"/>
            </w:pPr>
            <w: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8522F4">
        <w:tc>
          <w:tcPr>
            <w:tcW w:w="2835" w:type="dxa"/>
          </w:tcPr>
          <w:p w:rsidR="008522F4" w:rsidRDefault="008522F4">
            <w:pPr>
              <w:pStyle w:val="ConsPlusNormal"/>
              <w:jc w:val="both"/>
            </w:pPr>
            <w:r>
              <w:t>Администратор регионального проекта</w:t>
            </w:r>
          </w:p>
        </w:tc>
        <w:tc>
          <w:tcPr>
            <w:tcW w:w="3206" w:type="dxa"/>
            <w:gridSpan w:val="2"/>
          </w:tcPr>
          <w:p w:rsidR="008522F4" w:rsidRDefault="008522F4">
            <w:pPr>
              <w:pStyle w:val="ConsPlusNormal"/>
              <w:jc w:val="both"/>
            </w:pPr>
            <w:r>
              <w:t>Р.М.Карпов</w:t>
            </w:r>
          </w:p>
        </w:tc>
        <w:tc>
          <w:tcPr>
            <w:tcW w:w="4422" w:type="dxa"/>
            <w:gridSpan w:val="3"/>
          </w:tcPr>
          <w:p w:rsidR="008522F4" w:rsidRDefault="008522F4">
            <w:pPr>
              <w:pStyle w:val="ConsPlusNormal"/>
              <w:jc w:val="both"/>
            </w:pPr>
            <w:r>
              <w:t>заместитель министра промышленности и торговли Республики Татарстан</w:t>
            </w:r>
          </w:p>
        </w:tc>
      </w:tr>
      <w:tr w:rsidR="008522F4">
        <w:tc>
          <w:tcPr>
            <w:tcW w:w="2835" w:type="dxa"/>
            <w:vMerge w:val="restart"/>
          </w:tcPr>
          <w:p w:rsidR="008522F4" w:rsidRDefault="008522F4">
            <w:pPr>
              <w:pStyle w:val="ConsPlusNormal"/>
              <w:jc w:val="both"/>
            </w:pPr>
            <w: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Республики Татарстан</w:t>
            </w:r>
          </w:p>
        </w:tc>
        <w:tc>
          <w:tcPr>
            <w:tcW w:w="567" w:type="dxa"/>
          </w:tcPr>
          <w:p w:rsidR="008522F4" w:rsidRDefault="008522F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39" w:type="dxa"/>
          </w:tcPr>
          <w:p w:rsidR="008522F4" w:rsidRDefault="008522F4">
            <w:pPr>
              <w:pStyle w:val="ConsPlusNormal"/>
              <w:jc w:val="both"/>
            </w:pPr>
            <w:r>
              <w:t>Государственная программа Республики Татарстан</w:t>
            </w:r>
          </w:p>
        </w:tc>
        <w:tc>
          <w:tcPr>
            <w:tcW w:w="4422" w:type="dxa"/>
            <w:gridSpan w:val="3"/>
          </w:tcPr>
          <w:p w:rsidR="008522F4" w:rsidRDefault="008522F4">
            <w:pPr>
              <w:pStyle w:val="ConsPlusNormal"/>
              <w:jc w:val="both"/>
            </w:pPr>
            <w:r>
              <w:t>Государственная программа Республики Татарстан "Развитие обрабатывающих отраслей промышленности Республики Татарстан"</w:t>
            </w:r>
          </w:p>
        </w:tc>
      </w:tr>
      <w:tr w:rsidR="008522F4">
        <w:tc>
          <w:tcPr>
            <w:tcW w:w="283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567" w:type="dxa"/>
          </w:tcPr>
          <w:p w:rsidR="008522F4" w:rsidRDefault="008522F4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639" w:type="dxa"/>
          </w:tcPr>
          <w:p w:rsidR="008522F4" w:rsidRDefault="008522F4">
            <w:pPr>
              <w:pStyle w:val="ConsPlusNormal"/>
              <w:jc w:val="both"/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4422" w:type="dxa"/>
            <w:gridSpan w:val="3"/>
          </w:tcPr>
          <w:p w:rsidR="008522F4" w:rsidRDefault="008522F4">
            <w:pPr>
              <w:pStyle w:val="ConsPlusNormal"/>
              <w:jc w:val="both"/>
            </w:pPr>
            <w: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</w:tbl>
    <w:p w:rsidR="008522F4" w:rsidRDefault="008522F4">
      <w:pPr>
        <w:pStyle w:val="ConsPlusNormal"/>
        <w:sectPr w:rsidR="00852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2. Показатели регионального проекта &lt;*&gt;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>--------------------------------</w:t>
      </w:r>
    </w:p>
    <w:p w:rsidR="008522F4" w:rsidRDefault="008522F4">
      <w:pPr>
        <w:pStyle w:val="ConsPlusNormal"/>
        <w:spacing w:before="220"/>
        <w:ind w:firstLine="540"/>
        <w:jc w:val="both"/>
      </w:pPr>
      <w:r>
        <w:t>&lt;*&gt; Значения показателей вычисляются по промышленным предприятиям, принявшим участие в реализации мероприятий государственной программы Республики Татарстан.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81"/>
        <w:gridCol w:w="1304"/>
        <w:gridCol w:w="941"/>
        <w:gridCol w:w="1191"/>
        <w:gridCol w:w="797"/>
        <w:gridCol w:w="1091"/>
        <w:gridCol w:w="1179"/>
        <w:gridCol w:w="1059"/>
        <w:gridCol w:w="1346"/>
        <w:gridCol w:w="762"/>
        <w:gridCol w:w="948"/>
        <w:gridCol w:w="1619"/>
      </w:tblGrid>
      <w:tr w:rsidR="008522F4">
        <w:tc>
          <w:tcPr>
            <w:tcW w:w="85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81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Показатели регионального проекта</w:t>
            </w:r>
          </w:p>
        </w:tc>
        <w:tc>
          <w:tcPr>
            <w:tcW w:w="1304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41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88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329" w:type="dxa"/>
            <w:gridSpan w:val="3"/>
          </w:tcPr>
          <w:p w:rsidR="008522F4" w:rsidRDefault="008522F4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1346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762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Нарастающий итог</w:t>
            </w:r>
          </w:p>
        </w:tc>
        <w:tc>
          <w:tcPr>
            <w:tcW w:w="948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619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8522F4">
        <w:tc>
          <w:tcPr>
            <w:tcW w:w="85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581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304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41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46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762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48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619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6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</w:t>
            </w:r>
            <w:r>
              <w:lastRenderedPageBreak/>
              <w:t>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Государственная программа Республики Татарстан (далее - ГП)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370,94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404,66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6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5058,30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10116,60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15174,90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</w:t>
            </w:r>
            <w:r>
              <w:lastRenderedPageBreak/>
              <w:t xml:space="preserve">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6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65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326,43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330,48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информация, предоставляемая субъектами </w:t>
            </w:r>
            <w:r>
              <w:lastRenderedPageBreak/>
              <w:t>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6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660,95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714,91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768,86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6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4 842.48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9684,95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14527,43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2.1.3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6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</w:t>
            </w:r>
            <w:r>
              <w:lastRenderedPageBreak/>
              <w:t>торговли Российской Федерации (</w:t>
            </w:r>
            <w:hyperlink r:id="rId69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581,64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667,43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721,38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3.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7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</w:t>
            </w:r>
            <w:r>
              <w:lastRenderedPageBreak/>
              <w:t>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548,96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3.1.2.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16226,53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информация, предоставляемая субъектами деятельности в сфере промышленности, получившими </w:t>
            </w:r>
            <w:r>
              <w:lastRenderedPageBreak/>
              <w:t>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7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645,83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</w:t>
            </w:r>
            <w:r>
              <w:lastRenderedPageBreak/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20343,71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74">
              <w:r>
                <w:rPr>
                  <w:color w:val="0000FF"/>
                </w:rPr>
                <w:t>раздела</w:t>
              </w:r>
            </w:hyperlink>
            <w:r>
              <w:t xml:space="preserve"> </w:t>
            </w:r>
            <w:r>
              <w:lastRenderedPageBreak/>
              <w:t>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506,04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513,38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информация, предоставляемая субъектами деятельности в </w:t>
            </w:r>
            <w:r>
              <w:lastRenderedPageBreak/>
              <w:t>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lastRenderedPageBreak/>
              <w:t>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14374,56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21561,84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7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77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</w:t>
            </w:r>
            <w:r>
              <w:lastRenderedPageBreak/>
              <w:t>"Сведения о наличии движения основных фондов (средств) и других нефинансовых активов")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486,68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506,92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7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807,47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881,54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</w:t>
            </w:r>
            <w:r>
              <w:lastRenderedPageBreak/>
              <w:t xml:space="preserve">деятельности </w:t>
            </w:r>
            <w:hyperlink r:id="rId7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11493,77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17240,66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информация, предоставляемая субъектами деятельности в сфере промышленности, </w:t>
            </w:r>
            <w:r>
              <w:lastRenderedPageBreak/>
              <w:t>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4.2.3.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8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</w:t>
            </w:r>
            <w:r>
              <w:lastRenderedPageBreak/>
              <w:t>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81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739,56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816,86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5.</w:t>
            </w:r>
          </w:p>
        </w:tc>
        <w:tc>
          <w:tcPr>
            <w:tcW w:w="14818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581" w:type="dxa"/>
          </w:tcPr>
          <w:p w:rsidR="008522F4" w:rsidRDefault="008522F4">
            <w:pPr>
              <w:pStyle w:val="ConsPlusNormal"/>
              <w:jc w:val="both"/>
            </w:pPr>
            <w:r>
              <w:t>Обеспечение доли продукции гражданского назначения в общем объеме производства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41" w:type="dxa"/>
          </w:tcPr>
          <w:p w:rsidR="008522F4" w:rsidRDefault="00852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7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1" w:type="dxa"/>
          </w:tcPr>
          <w:p w:rsidR="008522F4" w:rsidRDefault="008522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7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522F4" w:rsidRDefault="008522F4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762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48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19" w:type="dxa"/>
          </w:tcPr>
          <w:p w:rsidR="008522F4" w:rsidRDefault="008522F4">
            <w:pPr>
              <w:pStyle w:val="ConsPlusNormal"/>
              <w:jc w:val="both"/>
            </w:pPr>
            <w:r>
              <w:t>информация, предоставляемая субъектами деятельности в сфере промышленности, получившими субсидии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3. План достижения показателей регионального проекта</w:t>
      </w:r>
    </w:p>
    <w:p w:rsidR="008522F4" w:rsidRDefault="008522F4">
      <w:pPr>
        <w:pStyle w:val="ConsPlusTitle"/>
        <w:jc w:val="center"/>
      </w:pPr>
      <w:r>
        <w:t>в 2024 году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438"/>
        <w:gridCol w:w="964"/>
        <w:gridCol w:w="1077"/>
        <w:gridCol w:w="1191"/>
        <w:gridCol w:w="1077"/>
        <w:gridCol w:w="1247"/>
        <w:gridCol w:w="1077"/>
        <w:gridCol w:w="1134"/>
        <w:gridCol w:w="1077"/>
        <w:gridCol w:w="1134"/>
        <w:gridCol w:w="1191"/>
        <w:gridCol w:w="1134"/>
        <w:gridCol w:w="1134"/>
        <w:gridCol w:w="1134"/>
        <w:gridCol w:w="1134"/>
      </w:tblGrid>
      <w:tr w:rsidR="008522F4">
        <w:tc>
          <w:tcPr>
            <w:tcW w:w="725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Показатели </w:t>
            </w:r>
            <w:r>
              <w:lastRenderedPageBreak/>
              <w:t>регионального проекта</w:t>
            </w:r>
          </w:p>
        </w:tc>
        <w:tc>
          <w:tcPr>
            <w:tcW w:w="964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показателя</w:t>
            </w:r>
          </w:p>
        </w:tc>
        <w:tc>
          <w:tcPr>
            <w:tcW w:w="107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 xml:space="preserve">измерения (по </w:t>
            </w:r>
            <w:hyperlink r:id="rId8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530" w:type="dxa"/>
            <w:gridSpan w:val="11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На конец </w:t>
            </w:r>
            <w:r>
              <w:lastRenderedPageBreak/>
              <w:t>2024 года</w:t>
            </w:r>
          </w:p>
        </w:tc>
      </w:tr>
      <w:tr w:rsidR="008522F4">
        <w:tc>
          <w:tcPr>
            <w:tcW w:w="725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438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64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34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16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8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370,94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</w:t>
            </w:r>
            <w:r>
              <w:lastRenderedPageBreak/>
              <w:t xml:space="preserve">деятельности </w:t>
            </w:r>
            <w:hyperlink r:id="rId8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5058,30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8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86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326,43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8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</w:t>
            </w:r>
            <w:r>
              <w:lastRenderedPageBreak/>
              <w:t>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660,95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8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4842,48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</w:t>
            </w:r>
            <w:r>
              <w:lastRenderedPageBreak/>
              <w:t xml:space="preserve">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8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90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581,64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3.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 xml:space="preserve"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</w:t>
            </w:r>
            <w:r>
              <w:lastRenderedPageBreak/>
              <w:t>оборудования с российскими лизинговыми организациями"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504,56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548,96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9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</w:t>
            </w:r>
            <w:r>
              <w:lastRenderedPageBreak/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10817,69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16226,53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3.1.3.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79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  <w:r>
              <w:lastRenderedPageBreak/>
              <w:t>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589,32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645,83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9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13562,48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20343,71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131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484,04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506,04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9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</w:t>
            </w:r>
            <w:r>
              <w:lastRenderedPageBreak/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7187,28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14374,56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9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  <w:r>
              <w:lastRenderedPageBreak/>
              <w:t>ведения Министерства промышленности и торговли Российской Федерации (</w:t>
            </w:r>
            <w:hyperlink r:id="rId98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425,96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486,68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9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>
              <w:lastRenderedPageBreak/>
              <w:t>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807,47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0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5746,88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11493,77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</w:t>
            </w:r>
            <w:r>
              <w:lastRenderedPageBreak/>
              <w:t xml:space="preserve">модернизации, реконструкции) по видам экономической деятельности </w:t>
            </w:r>
            <w:hyperlink r:id="rId10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02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641,87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739,56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5.</w:t>
            </w:r>
          </w:p>
        </w:tc>
        <w:tc>
          <w:tcPr>
            <w:tcW w:w="18143" w:type="dxa"/>
            <w:gridSpan w:val="15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8522F4">
        <w:tc>
          <w:tcPr>
            <w:tcW w:w="725" w:type="dxa"/>
          </w:tcPr>
          <w:p w:rsidR="008522F4" w:rsidRDefault="008522F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3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Обеспечение доли продукции гражданского назначения в общем </w:t>
            </w:r>
            <w:r>
              <w:lastRenderedPageBreak/>
              <w:t>объеме производства</w:t>
            </w:r>
          </w:p>
        </w:tc>
        <w:tc>
          <w:tcPr>
            <w:tcW w:w="964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522F4" w:rsidRDefault="008522F4">
            <w:pPr>
              <w:pStyle w:val="ConsPlusNormal"/>
              <w:jc w:val="center"/>
            </w:pPr>
            <w:r>
              <w:t>30</w:t>
            </w:r>
          </w:p>
        </w:tc>
      </w:tr>
    </w:tbl>
    <w:p w:rsidR="008522F4" w:rsidRDefault="008522F4">
      <w:pPr>
        <w:pStyle w:val="ConsPlusNormal"/>
        <w:sectPr w:rsidR="00852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4. Мероприятия (результаты) регионального проекта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20"/>
        <w:gridCol w:w="980"/>
        <w:gridCol w:w="1260"/>
        <w:gridCol w:w="700"/>
        <w:gridCol w:w="1260"/>
        <w:gridCol w:w="980"/>
        <w:gridCol w:w="840"/>
        <w:gridCol w:w="2100"/>
        <w:gridCol w:w="980"/>
        <w:gridCol w:w="980"/>
        <w:gridCol w:w="2240"/>
      </w:tblGrid>
      <w:tr w:rsidR="008522F4">
        <w:tc>
          <w:tcPr>
            <w:tcW w:w="85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2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98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60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080" w:type="dxa"/>
            <w:gridSpan w:val="3"/>
          </w:tcPr>
          <w:p w:rsidR="008522F4" w:rsidRDefault="008522F4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10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Характеристика мероприятия (результата)</w:t>
            </w:r>
          </w:p>
        </w:tc>
        <w:tc>
          <w:tcPr>
            <w:tcW w:w="98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98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224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Связь с показателями регионального проекта</w:t>
            </w:r>
          </w:p>
        </w:tc>
      </w:tr>
      <w:tr w:rsidR="008522F4">
        <w:tc>
          <w:tcPr>
            <w:tcW w:w="85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82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8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0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8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98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240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>Промышленным предприятиям возмещена часть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76089,81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53955,18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проведен конкурсный отбор получателей субсидии. Осуществлено субсидирование части фактически понесенных затрат промышленных предприятий обрабатывающих отраслей промышленности Республики Татарстан на уплату первоначального взноса по </w:t>
            </w:r>
            <w:r>
              <w:lastRenderedPageBreak/>
              <w:t>договорам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0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lastRenderedPageBreak/>
              <w:t xml:space="preserve">промышленности и торговли Российской Федерации;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0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</w:t>
            </w:r>
            <w:r>
              <w:lastRenderedPageBreak/>
              <w:t xml:space="preserve">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10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07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>Промышленным предприятиям возмещена часть затрат, связанных с приобретением нового оборудования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74256,32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69973,13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проведен конкурсный отбор получателей субсидии. Осуществлено субсидирование части фактически понесенных затрат промышленных предприятий обрабатывающих отраслей промышленности Республики Татарстан на уплату первоначального взноса по договорам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</w:t>
            </w:r>
            <w:r>
              <w:lastRenderedPageBreak/>
              <w:t>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0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0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</w:t>
            </w:r>
            <w:r>
              <w:lastRenderedPageBreak/>
              <w:t>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11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</w:t>
            </w:r>
            <w:r>
              <w:lastRenderedPageBreak/>
              <w:t>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11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3.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>Проведены контрольные мероприятия за выполнением получателями субсидии показателей эффективности, предусмотренны</w:t>
            </w:r>
            <w:r>
              <w:lastRenderedPageBreak/>
              <w:t>х договорами о предоставлении субсидий, предоставленных в 2022 году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обеспечен контроль выполнения условий субсидирования в 2022 году части фактически понесенных затрат на уплату первого взноса (аванса) при </w:t>
            </w:r>
            <w:r>
              <w:lastRenderedPageBreak/>
              <w:t>заключении договора (договоров)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субсидии,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</w:t>
            </w:r>
            <w:r>
              <w:lastRenderedPageBreak/>
              <w:t xml:space="preserve"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</w:t>
            </w:r>
            <w:r>
              <w:lastRenderedPageBreak/>
              <w:t>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>Проведены контрольные мероприятия за выполнением получателями субсидии показателей эффективности, предусмотренных договорами о предоставлении субсидий, предоставленных в 2022 году на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обеспечен контроль выполнения условий субсидирования в 2022 году части фактически понесенных затрат на приобретение нового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субсидии, в соответствии с показателями, установленными в соглашении о </w:t>
            </w:r>
            <w:r>
              <w:lastRenderedPageBreak/>
              <w:t>субсидировании, позволяющими достичь показателей, установленных государственной программой Республики 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1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 объем отгруженных товаров собственного производства, выполненных работ и </w:t>
            </w:r>
            <w:r>
              <w:lastRenderedPageBreak/>
              <w:t xml:space="preserve">услуг собственными силами по видам экономической деятельности </w:t>
            </w:r>
            <w:hyperlink r:id="rId11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>количество созданных рабочих мест (накопленным итогом)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4.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Проведены контрольные </w:t>
            </w:r>
            <w:r>
              <w:lastRenderedPageBreak/>
              <w:t>мероприятия за выполнением получателями субсидии показателей эффективности, предусмотренных договорами о предоставлении субсидий, предоставленных в 2023 году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76089,81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обеспечен контроль выполнения </w:t>
            </w:r>
            <w:r>
              <w:lastRenderedPageBreak/>
              <w:t xml:space="preserve">условий субсидирования в 2023 году части фактически понесенных затрат на уплату первого взноса (аванса) при заключении договора (договоров) лизинга оборудования. Субъекты деятельности в сфере промышленности обеспечивают объем инвестиций в 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</w:t>
            </w:r>
            <w:r>
              <w:lastRenderedPageBreak/>
              <w:t>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 xml:space="preserve">возмещение </w:t>
            </w:r>
            <w:r>
              <w:lastRenderedPageBreak/>
              <w:t>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</w:t>
            </w:r>
            <w:r>
              <w:lastRenderedPageBreak/>
              <w:t xml:space="preserve">видам экономической деятельности </w:t>
            </w:r>
            <w:hyperlink r:id="rId11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</w:t>
            </w:r>
            <w:r>
              <w:lastRenderedPageBreak/>
              <w:t>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11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  <w:r>
              <w:lastRenderedPageBreak/>
              <w:t>ведения Министерства промышленности и торговли Российской Федерации (</w:t>
            </w:r>
            <w:hyperlink r:id="rId119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Проведены контрольные мероприятия за выполнением получателями субсидии показателей эффективности, предусмотренных договорами о предоставлении субсидий, предоставленных в 2023 году на возмещение части затрат </w:t>
            </w:r>
            <w:r>
              <w:lastRenderedPageBreak/>
              <w:t>промышленных предприятий, связанных с приобретением нового оборудования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млн рублей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74256,32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 xml:space="preserve">обеспечен контроль выполнения условий субсидирования в 2023 году части фактически понесенных затрат на приобретение нового оборудования. Субъекты деятельности в сфере промышленности обеспечивают объем инвестиций в </w:t>
            </w:r>
            <w:r>
              <w:lastRenderedPageBreak/>
              <w:t>основной капитал в течение трех лет с года получения субсидии в соответствии с показателями, установленными в соглашении о субсидировании, позволяющими достичь показателей, установленных государственной программой Республики Татарстан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объем инвестиций в основной капитал по видам экономической деятельности </w:t>
            </w:r>
            <w:hyperlink r:id="rId12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>
              <w:lastRenderedPageBreak/>
              <w:t>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2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8522F4" w:rsidRDefault="008522F4">
            <w:pPr>
              <w:pStyle w:val="ConsPlusNormal"/>
              <w:jc w:val="both"/>
            </w:pPr>
            <w:r>
              <w:t xml:space="preserve">увеличение полной учетной стоимости основных фондов за отчетный год (поступление) за счет </w:t>
            </w:r>
            <w:r>
              <w:lastRenderedPageBreak/>
              <w:t xml:space="preserve">создания новой стоимости (ввода в эксплуатацию новых основных фондов, модернизации, реконструкции) по видам экономической деятельности </w:t>
            </w:r>
            <w:hyperlink r:id="rId122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</w:t>
            </w:r>
            <w:hyperlink r:id="rId123">
              <w:r>
                <w:rPr>
                  <w:color w:val="0000FF"/>
                </w:rPr>
                <w:t>строка 07 графы 4</w:t>
              </w:r>
            </w:hyperlink>
            <w:r>
              <w:t xml:space="preserve"> формы федерального статистического наблюдения N 11 "Сведения о наличии движения основных фондов (средств) и других нефинансовых активов")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lastRenderedPageBreak/>
              <w:t>5.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4140" w:type="dxa"/>
            <w:gridSpan w:val="11"/>
          </w:tcPr>
          <w:p w:rsidR="008522F4" w:rsidRDefault="008522F4">
            <w:pPr>
              <w:pStyle w:val="ConsPlusNormal"/>
              <w:jc w:val="both"/>
            </w:pPr>
            <w:r>
              <w:t>Субсидирование организациям оборонно-промышленного комплекса части затрат, связанных с выпуском продукции гражданского назначения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820" w:type="dxa"/>
          </w:tcPr>
          <w:p w:rsidR="008522F4" w:rsidRDefault="008522F4">
            <w:pPr>
              <w:pStyle w:val="ConsPlusNormal"/>
              <w:jc w:val="both"/>
            </w:pPr>
            <w:r>
              <w:t>Предприятиям оборонно-промышленного комплекса, осуществляющим производство продукции гражданского назначения, просубсидирована часть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30434,00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30062,00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00" w:type="dxa"/>
          </w:tcPr>
          <w:p w:rsidR="008522F4" w:rsidRDefault="008522F4">
            <w:pPr>
              <w:pStyle w:val="ConsPlusNormal"/>
            </w:pPr>
            <w:r>
              <w:t>проведен отбор. Осуществлено субсидирование части фактически понесенных затрат предприятий оборонно-промышленного комплекса, связанных с производством продукции гражданского назначения. Получатели субсидии обеспечили долю продукции гражданского назначения в общем объеме производства на уровне 30 процентов в 2024 году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возмещение затрат</w:t>
            </w:r>
          </w:p>
        </w:tc>
        <w:tc>
          <w:tcPr>
            <w:tcW w:w="980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40" w:type="dxa"/>
          </w:tcPr>
          <w:p w:rsidR="008522F4" w:rsidRDefault="008522F4">
            <w:pPr>
              <w:pStyle w:val="ConsPlusNormal"/>
              <w:jc w:val="both"/>
            </w:pPr>
            <w:r>
              <w:t>-</w:t>
            </w:r>
          </w:p>
        </w:tc>
      </w:tr>
    </w:tbl>
    <w:p w:rsidR="008522F4" w:rsidRDefault="008522F4">
      <w:pPr>
        <w:pStyle w:val="ConsPlusNormal"/>
        <w:sectPr w:rsidR="00852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5. Финансовое обеспечение реализации регионального проекта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1406"/>
        <w:gridCol w:w="850"/>
        <w:gridCol w:w="794"/>
        <w:gridCol w:w="1440"/>
      </w:tblGrid>
      <w:tr w:rsidR="008522F4">
        <w:tc>
          <w:tcPr>
            <w:tcW w:w="4546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3050" w:type="dxa"/>
            <w:gridSpan w:val="3"/>
          </w:tcPr>
          <w:p w:rsidR="008522F4" w:rsidRDefault="008522F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  <w:tc>
          <w:tcPr>
            <w:tcW w:w="144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Всего, тыс. рублей</w:t>
            </w:r>
          </w:p>
        </w:tc>
      </w:tr>
      <w:tr w:rsidR="008522F4">
        <w:tc>
          <w:tcPr>
            <w:tcW w:w="4546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40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153955,19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153955,19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21955,19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21955,19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32000,00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100000,00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269973,13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269973,13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28473,13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28473,13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41500,00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41500,00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200000,00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Субсидирование организациям оборонно-</w:t>
            </w:r>
            <w:r>
              <w:lastRenderedPageBreak/>
              <w:t>промышленного комплекса части затрат, связанных с выпуском продукции гражданского назначения,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30062,00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30062,00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30062,00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30062,00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Итого по региональному проекту - всего, в том числе: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453990,32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50428,32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 Республики Татарстан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103562,00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</w:tr>
      <w:tr w:rsidR="008522F4">
        <w:tc>
          <w:tcPr>
            <w:tcW w:w="4546" w:type="dxa"/>
          </w:tcPr>
          <w:p w:rsidR="008522F4" w:rsidRDefault="008522F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06" w:type="dxa"/>
          </w:tcPr>
          <w:p w:rsidR="008522F4" w:rsidRDefault="008522F4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8522F4" w:rsidRDefault="008522F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8522F4" w:rsidRDefault="008522F4">
            <w:pPr>
              <w:pStyle w:val="ConsPlusNormal"/>
              <w:jc w:val="center"/>
            </w:pPr>
            <w:r>
              <w:t>300000,0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6. План исполнения бюджета Республики Татарстан в части</w:t>
      </w:r>
    </w:p>
    <w:p w:rsidR="008522F4" w:rsidRDefault="008522F4">
      <w:pPr>
        <w:pStyle w:val="ConsPlusTitle"/>
        <w:jc w:val="center"/>
      </w:pPr>
      <w:r>
        <w:t>бюджетных ассигнований, предусмотренных на финансовое</w:t>
      </w:r>
    </w:p>
    <w:p w:rsidR="008522F4" w:rsidRDefault="008522F4">
      <w:pPr>
        <w:pStyle w:val="ConsPlusTitle"/>
        <w:jc w:val="center"/>
      </w:pPr>
      <w:r>
        <w:t>обеспечение реализации регионального проекта в 2024 году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sectPr w:rsidR="00852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260"/>
        <w:gridCol w:w="1400"/>
      </w:tblGrid>
      <w:tr w:rsidR="008522F4">
        <w:tc>
          <w:tcPr>
            <w:tcW w:w="56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48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8260" w:type="dxa"/>
            <w:gridSpan w:val="11"/>
          </w:tcPr>
          <w:p w:rsidR="008522F4" w:rsidRDefault="008522F4">
            <w:pPr>
              <w:pStyle w:val="ConsPlusNormal"/>
              <w:jc w:val="center"/>
            </w:pPr>
            <w:r>
              <w:t>План исполнения нарастающим итогом, тыс. рублей</w:t>
            </w:r>
          </w:p>
        </w:tc>
        <w:tc>
          <w:tcPr>
            <w:tcW w:w="140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Всего на конец 2024 года, тыс. рублей</w:t>
            </w:r>
          </w:p>
        </w:tc>
      </w:tr>
      <w:tr w:rsidR="008522F4">
        <w:tc>
          <w:tcPr>
            <w:tcW w:w="567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448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400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14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4140" w:type="dxa"/>
            <w:gridSpan w:val="13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53955,19</w:t>
            </w:r>
          </w:p>
        </w:tc>
      </w:tr>
      <w:tr w:rsidR="008522F4">
        <w:tblPrEx>
          <w:tblBorders>
            <w:insideH w:val="nil"/>
          </w:tblBorders>
        </w:tblPrEx>
        <w:tc>
          <w:tcPr>
            <w:tcW w:w="14707" w:type="dxa"/>
            <w:gridSpan w:val="1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14297"/>
              <w:gridCol w:w="113"/>
            </w:tblGrid>
            <w:tr w:rsidR="008522F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2F4" w:rsidRDefault="008522F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2F4" w:rsidRDefault="008522F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522F4" w:rsidRDefault="008522F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522F4" w:rsidRDefault="008522F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2F4" w:rsidRDefault="008522F4">
                  <w:pPr>
                    <w:pStyle w:val="ConsPlusNormal"/>
                  </w:pPr>
                </w:p>
              </w:tc>
            </w:tr>
          </w:tbl>
          <w:p w:rsidR="008522F4" w:rsidRDefault="008522F4">
            <w:pPr>
              <w:pStyle w:val="ConsPlusNormal"/>
            </w:pPr>
          </w:p>
        </w:tc>
      </w:tr>
      <w:tr w:rsidR="008522F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522F4" w:rsidRDefault="008522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4140" w:type="dxa"/>
            <w:gridSpan w:val="13"/>
            <w:tcBorders>
              <w:top w:val="nil"/>
            </w:tcBorders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69973,13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14140" w:type="dxa"/>
            <w:gridSpan w:val="13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</w:t>
            </w:r>
            <w:r>
              <w:lastRenderedPageBreak/>
              <w:t>лизинга оборудования с российскими лизинговыми организациями"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4140" w:type="dxa"/>
            <w:gridSpan w:val="13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5.</w:t>
            </w:r>
          </w:p>
        </w:tc>
        <w:tc>
          <w:tcPr>
            <w:tcW w:w="14140" w:type="dxa"/>
            <w:gridSpan w:val="13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8522F4">
        <w:tc>
          <w:tcPr>
            <w:tcW w:w="56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4480" w:type="dxa"/>
          </w:tcPr>
          <w:p w:rsidR="008522F4" w:rsidRDefault="008522F4">
            <w:pPr>
              <w:pStyle w:val="ConsPlusNormal"/>
              <w:jc w:val="both"/>
            </w:pPr>
            <w:r>
              <w:t>Субсидирование организациям оборонно-промышленного комплекса части затрат, связанных с выпуском продукции гражданского назначения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30062,00</w:t>
            </w:r>
          </w:p>
        </w:tc>
      </w:tr>
      <w:tr w:rsidR="008522F4">
        <w:tc>
          <w:tcPr>
            <w:tcW w:w="5047" w:type="dxa"/>
            <w:gridSpan w:val="2"/>
          </w:tcPr>
          <w:p w:rsidR="008522F4" w:rsidRDefault="008522F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522F4" w:rsidRDefault="008522F4">
            <w:pPr>
              <w:pStyle w:val="ConsPlusNormal"/>
              <w:jc w:val="center"/>
            </w:pPr>
            <w:r>
              <w:t>153990,32</w:t>
            </w:r>
          </w:p>
        </w:tc>
      </w:tr>
    </w:tbl>
    <w:p w:rsidR="008522F4" w:rsidRDefault="008522F4">
      <w:pPr>
        <w:pStyle w:val="ConsPlusNormal"/>
        <w:sectPr w:rsidR="00852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  <w:outlineLvl w:val="2"/>
      </w:pPr>
      <w:r>
        <w:t>7. Дополнительная информация</w:t>
      </w:r>
    </w:p>
    <w:p w:rsidR="008522F4" w:rsidRDefault="008522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522F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F4" w:rsidRDefault="008522F4">
            <w:pPr>
              <w:pStyle w:val="ConsPlusNormal"/>
              <w:jc w:val="both"/>
            </w:pPr>
            <w:r>
              <w:t>Суммы средств, выделяемых из бюджета Республики Татарстан, по направлениям регионального проекта будут ежегодно уточняться в соответствии с законом Республики Татарстан о бюджете Республики Татарстан на очередной финансовый год.</w:t>
            </w:r>
          </w:p>
          <w:p w:rsidR="008522F4" w:rsidRDefault="008522F4">
            <w:pPr>
              <w:pStyle w:val="ConsPlusNormal"/>
              <w:jc w:val="both"/>
            </w:pPr>
            <w:r>
              <w:t>Объем ресурсного обеспечения реализации регионального проекта за счет средств федерального бюджета будет определен в соответствии с заключаемыми соглашениями между федеральными органами власти и Кабинетом Министров Республики Татарстан на условиях софинансирования расходных обязательств Республики Татарстан.</w:t>
            </w:r>
          </w:p>
          <w:p w:rsidR="008522F4" w:rsidRDefault="008522F4">
            <w:pPr>
              <w:pStyle w:val="ConsPlusNormal"/>
              <w:jc w:val="both"/>
            </w:pPr>
            <w:r>
              <w:t>Значения показателей и результатов вычисляются по промышленным предприятиям, принявшим участие в реализации мероприятий регионального проекта (получившим меры поддержки, предусмотренные региональным проектом)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right"/>
        <w:outlineLvl w:val="2"/>
      </w:pPr>
      <w:r>
        <w:t>Приложение</w:t>
      </w:r>
    </w:p>
    <w:p w:rsidR="008522F4" w:rsidRDefault="008522F4">
      <w:pPr>
        <w:pStyle w:val="ConsPlusNormal"/>
        <w:jc w:val="right"/>
      </w:pPr>
      <w:r>
        <w:t>к паспорту регионального проекта</w:t>
      </w:r>
    </w:p>
    <w:p w:rsidR="008522F4" w:rsidRDefault="008522F4">
      <w:pPr>
        <w:pStyle w:val="ConsPlusNormal"/>
        <w:jc w:val="right"/>
      </w:pPr>
      <w:r>
        <w:t>"Стимулирование реализации проектов</w:t>
      </w:r>
    </w:p>
    <w:p w:rsidR="008522F4" w:rsidRDefault="008522F4">
      <w:pPr>
        <w:pStyle w:val="ConsPlusNormal"/>
        <w:jc w:val="right"/>
      </w:pPr>
      <w:r>
        <w:t>модернизации и технического</w:t>
      </w:r>
    </w:p>
    <w:p w:rsidR="008522F4" w:rsidRDefault="008522F4">
      <w:pPr>
        <w:pStyle w:val="ConsPlusNormal"/>
        <w:jc w:val="right"/>
      </w:pPr>
      <w:r>
        <w:t>перевооружения для производства</w:t>
      </w:r>
    </w:p>
    <w:p w:rsidR="008522F4" w:rsidRDefault="008522F4">
      <w:pPr>
        <w:pStyle w:val="ConsPlusNormal"/>
        <w:jc w:val="right"/>
      </w:pPr>
      <w:r>
        <w:t>продукции, обладающей перспективной</w:t>
      </w:r>
    </w:p>
    <w:p w:rsidR="008522F4" w:rsidRDefault="008522F4">
      <w:pPr>
        <w:pStyle w:val="ConsPlusNormal"/>
        <w:jc w:val="right"/>
      </w:pPr>
      <w:r>
        <w:t>конкурентоспособностью"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Title"/>
        <w:jc w:val="center"/>
      </w:pPr>
      <w:r>
        <w:t>ПЛАН</w:t>
      </w:r>
    </w:p>
    <w:p w:rsidR="008522F4" w:rsidRDefault="008522F4">
      <w:pPr>
        <w:pStyle w:val="ConsPlusTitle"/>
        <w:jc w:val="center"/>
      </w:pPr>
      <w:r>
        <w:t>РЕАЛИЗАЦИИ РЕГИОНАЛЬНОГО ПРОЕКТА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sectPr w:rsidR="00852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8"/>
        <w:gridCol w:w="1417"/>
        <w:gridCol w:w="1304"/>
        <w:gridCol w:w="954"/>
        <w:gridCol w:w="971"/>
        <w:gridCol w:w="1040"/>
        <w:gridCol w:w="1070"/>
        <w:gridCol w:w="1010"/>
        <w:gridCol w:w="719"/>
        <w:gridCol w:w="859"/>
        <w:gridCol w:w="1913"/>
        <w:gridCol w:w="1587"/>
      </w:tblGrid>
      <w:tr w:rsidR="008522F4">
        <w:tc>
          <w:tcPr>
            <w:tcW w:w="85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8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721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5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Взаимосвязь</w:t>
            </w:r>
          </w:p>
        </w:tc>
        <w:tc>
          <w:tcPr>
            <w:tcW w:w="104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070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 xml:space="preserve">Адрес объекта (в соответствии с ФИАС </w:t>
            </w:r>
            <w:hyperlink w:anchor="P207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729" w:type="dxa"/>
            <w:gridSpan w:val="2"/>
          </w:tcPr>
          <w:p w:rsidR="008522F4" w:rsidRDefault="008522F4">
            <w:pPr>
              <w:pStyle w:val="ConsPlusNormal"/>
              <w:jc w:val="center"/>
            </w:pPr>
            <w:r>
              <w:t>Мощность объекта</w:t>
            </w:r>
          </w:p>
        </w:tc>
        <w:tc>
          <w:tcPr>
            <w:tcW w:w="859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Объем финансового обеспечения, тыс. рублей</w:t>
            </w:r>
          </w:p>
        </w:tc>
        <w:tc>
          <w:tcPr>
            <w:tcW w:w="1913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1587" w:type="dxa"/>
            <w:vMerge w:val="restart"/>
          </w:tcPr>
          <w:p w:rsidR="008522F4" w:rsidRDefault="008522F4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8522F4">
        <w:tc>
          <w:tcPr>
            <w:tcW w:w="85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2218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предшественники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последователи</w:t>
            </w:r>
          </w:p>
        </w:tc>
        <w:tc>
          <w:tcPr>
            <w:tcW w:w="104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70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2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9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913" w:type="dxa"/>
            <w:vMerge/>
          </w:tcPr>
          <w:p w:rsidR="008522F4" w:rsidRDefault="008522F4">
            <w:pPr>
              <w:pStyle w:val="ConsPlusNormal"/>
            </w:pPr>
          </w:p>
        </w:tc>
        <w:tc>
          <w:tcPr>
            <w:tcW w:w="1587" w:type="dxa"/>
            <w:vMerge/>
          </w:tcPr>
          <w:p w:rsidR="008522F4" w:rsidRDefault="008522F4">
            <w:pPr>
              <w:pStyle w:val="ConsPlusNormal"/>
            </w:pP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13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5062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лизинга оборудования предприятиями обрабатывающих отраслей промышленности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реализации мероприятия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Государственная интегрированная информационная система управления общественными финансами "Электронный бюджет" (далее - электронный бюджет)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"Утвержден порядок субсидирования"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Постановление Кабинета Министров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Контрольная точка "Объявлен </w:t>
            </w:r>
            <w:r>
              <w:lastRenderedPageBreak/>
              <w:t>конкурсный отбор на предоставление субсидий"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01.07.2024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 xml:space="preserve">Приказ Министерства </w:t>
            </w:r>
            <w:r>
              <w:lastRenderedPageBreak/>
              <w:t>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"Определены победители конкурсного отбора на предоставление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10.09.2024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05.12.2024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15062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предприятий обрабатывающих отраслей промышленности на приобретение нового оборудования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Возмещение части </w:t>
            </w:r>
            <w:r>
              <w:lastRenderedPageBreak/>
              <w:t>затрат промышленных предприятий, связанных с приобретением нового оборудования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</w:t>
            </w:r>
            <w:r>
              <w:lastRenderedPageBreak/>
              <w:t>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отсутств</w:t>
            </w:r>
            <w:r>
              <w:lastRenderedPageBreak/>
              <w:t>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 xml:space="preserve">отчет о </w:t>
            </w:r>
            <w:r>
              <w:lastRenderedPageBreak/>
              <w:t>реализации мероприятия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"Утвержден порядок субсидирования"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Постановление Кабинета Министров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"Объявлен конкурсный отбор на предоставление субсидий"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01.07.2024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"Определены победители конкурсного отбора на предоставление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10.09.2024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05.12.2024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Контрольная точка "Предоставлены </w:t>
            </w:r>
            <w:r>
              <w:lastRenderedPageBreak/>
              <w:t>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15062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2022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</w:t>
            </w:r>
            <w:r>
              <w:lastRenderedPageBreak/>
              <w:t>лизинговыми организациями"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2022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5062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Обеспечение выполнения обязательств субъектов деятельности в сфере промышленности по договорам о предоставлении субсидии, заключенным в 2023 году по мероприятиям государственной программы Республики Татарстан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</w:t>
            </w:r>
            <w:r>
              <w:lastRenderedPageBreak/>
              <w:t>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31.12.3025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 исполнения договоров о предоставлении субсидии, заключенных в 2023 году по мероприятию государственной программы Республики Татарстан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  <w:outlineLvl w:val="3"/>
            </w:pPr>
            <w:r>
              <w:t>5.</w:t>
            </w:r>
          </w:p>
        </w:tc>
        <w:tc>
          <w:tcPr>
            <w:tcW w:w="15062" w:type="dxa"/>
            <w:gridSpan w:val="12"/>
          </w:tcPr>
          <w:p w:rsidR="008522F4" w:rsidRDefault="008522F4">
            <w:pPr>
              <w:pStyle w:val="ConsPlusNormal"/>
              <w:jc w:val="both"/>
            </w:pPr>
            <w:r>
              <w:t>Стимулирование использования потенциала предприятий оборонно-промышленного комплекса для производства продукции гражданского назначения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 xml:space="preserve">Контрольная точка "Объявлен </w:t>
            </w:r>
            <w:r>
              <w:lastRenderedPageBreak/>
              <w:t>конкурсный отбор на предоставление субсидий"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01.07.2024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01.11.2024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 xml:space="preserve">приказ Министерства </w:t>
            </w:r>
            <w:r>
              <w:lastRenderedPageBreak/>
              <w:t>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электронный бюджет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lastRenderedPageBreak/>
              <w:t>5.1.1.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"Определены победители конкурсного отбора на предоставление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приказ Министерства промышленности и торговли Республики Татарстан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"Заключены соглашения о предоставлении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15.09.2024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10.12.2024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"Предоставлены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прочий тип документа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"Подготовлен отчет о расходовании средств бюджета"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30.10.2024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15.02.2025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расходовании бюджетных средств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  <w:tr w:rsidR="008522F4">
        <w:tc>
          <w:tcPr>
            <w:tcW w:w="850" w:type="dxa"/>
          </w:tcPr>
          <w:p w:rsidR="008522F4" w:rsidRDefault="008522F4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2218" w:type="dxa"/>
          </w:tcPr>
          <w:p w:rsidR="008522F4" w:rsidRDefault="008522F4">
            <w:pPr>
              <w:pStyle w:val="ConsPlusNormal"/>
              <w:jc w:val="both"/>
            </w:pPr>
            <w:r>
              <w:t>Контрольная точка "Сбор отчетности от получателей субсидии"</w:t>
            </w:r>
          </w:p>
        </w:tc>
        <w:tc>
          <w:tcPr>
            <w:tcW w:w="1417" w:type="dxa"/>
          </w:tcPr>
          <w:p w:rsidR="008522F4" w:rsidRDefault="008522F4">
            <w:pPr>
              <w:pStyle w:val="ConsPlusNormal"/>
              <w:jc w:val="center"/>
            </w:pPr>
            <w:r>
              <w:t>01.02.2025</w:t>
            </w:r>
          </w:p>
        </w:tc>
        <w:tc>
          <w:tcPr>
            <w:tcW w:w="1304" w:type="dxa"/>
          </w:tcPr>
          <w:p w:rsidR="008522F4" w:rsidRDefault="008522F4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954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971" w:type="dxa"/>
          </w:tcPr>
          <w:p w:rsidR="008522F4" w:rsidRDefault="008522F4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040" w:type="dxa"/>
          </w:tcPr>
          <w:p w:rsidR="008522F4" w:rsidRDefault="008522F4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107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</w:tcPr>
          <w:p w:rsidR="008522F4" w:rsidRDefault="008522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8522F4" w:rsidRDefault="008522F4">
            <w:pPr>
              <w:pStyle w:val="ConsPlusNormal"/>
              <w:jc w:val="center"/>
            </w:pPr>
            <w:r>
              <w:t>отчет о достижении показателей</w:t>
            </w:r>
          </w:p>
        </w:tc>
        <w:tc>
          <w:tcPr>
            <w:tcW w:w="1587" w:type="dxa"/>
          </w:tcPr>
          <w:p w:rsidR="008522F4" w:rsidRDefault="008522F4">
            <w:pPr>
              <w:pStyle w:val="ConsPlusNormal"/>
              <w:jc w:val="center"/>
            </w:pPr>
            <w:r>
              <w:t>нет</w:t>
            </w:r>
          </w:p>
        </w:tc>
      </w:tr>
    </w:tbl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ind w:firstLine="540"/>
        <w:jc w:val="both"/>
      </w:pPr>
      <w:r>
        <w:t>--------------------------------</w:t>
      </w:r>
    </w:p>
    <w:p w:rsidR="008522F4" w:rsidRDefault="008522F4">
      <w:pPr>
        <w:pStyle w:val="ConsPlusNormal"/>
        <w:spacing w:before="220"/>
        <w:ind w:firstLine="540"/>
        <w:jc w:val="both"/>
      </w:pPr>
      <w:bookmarkStart w:id="6" w:name="P2074"/>
      <w:bookmarkEnd w:id="6"/>
      <w:r>
        <w:t>&lt;1&gt; ФИАС - федеральная информационная адресная система.</w:t>
      </w: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jc w:val="both"/>
      </w:pPr>
    </w:p>
    <w:p w:rsidR="008522F4" w:rsidRDefault="00852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34B" w:rsidRDefault="008522F4"/>
    <w:sectPr w:rsidR="0021234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4"/>
    <w:rsid w:val="0026155B"/>
    <w:rsid w:val="008522F4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B95D-CC5E-494D-92FD-4C029AF8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2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2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22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2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2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2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386&amp;dst=100711" TargetMode="External"/><Relationship Id="rId117" Type="http://schemas.openxmlformats.org/officeDocument/2006/relationships/hyperlink" Target="https://login.consultant.ru/link/?req=doc&amp;base=LAW&amp;n=460386&amp;dst=100711" TargetMode="External"/><Relationship Id="rId21" Type="http://schemas.openxmlformats.org/officeDocument/2006/relationships/hyperlink" Target="https://login.consultant.ru/link/?req=doc&amp;base=RLAW363&amp;n=145010" TargetMode="Externa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hyperlink" Target="https://login.consultant.ru/link/?req=doc&amp;base=LAW&amp;n=460386&amp;dst=100711" TargetMode="External"/><Relationship Id="rId63" Type="http://schemas.openxmlformats.org/officeDocument/2006/relationships/hyperlink" Target="https://login.consultant.ru/link/?req=doc&amp;base=LAW&amp;n=460386&amp;dst=100711" TargetMode="External"/><Relationship Id="rId68" Type="http://schemas.openxmlformats.org/officeDocument/2006/relationships/hyperlink" Target="https://login.consultant.ru/link/?req=doc&amp;base=LAW&amp;n=460386&amp;dst=100711" TargetMode="External"/><Relationship Id="rId84" Type="http://schemas.openxmlformats.org/officeDocument/2006/relationships/hyperlink" Target="https://login.consultant.ru/link/?req=doc&amp;base=LAW&amp;n=460386&amp;dst=100711" TargetMode="External"/><Relationship Id="rId89" Type="http://schemas.openxmlformats.org/officeDocument/2006/relationships/hyperlink" Target="https://login.consultant.ru/link/?req=doc&amp;base=LAW&amp;n=460386&amp;dst=100711" TargetMode="External"/><Relationship Id="rId112" Type="http://schemas.openxmlformats.org/officeDocument/2006/relationships/hyperlink" Target="https://login.consultant.ru/link/?req=doc&amp;base=LAW&amp;n=460386&amp;dst=100711" TargetMode="External"/><Relationship Id="rId16" Type="http://schemas.openxmlformats.org/officeDocument/2006/relationships/hyperlink" Target="https://login.consultant.ru/link/?req=doc&amp;base=RLAW363&amp;n=180421&amp;dst=100220" TargetMode="External"/><Relationship Id="rId107" Type="http://schemas.openxmlformats.org/officeDocument/2006/relationships/hyperlink" Target="https://login.consultant.ru/link/?req=doc&amp;base=LAW&amp;n=457718&amp;dst=100082" TargetMode="External"/><Relationship Id="rId11" Type="http://schemas.openxmlformats.org/officeDocument/2006/relationships/hyperlink" Target="https://login.consultant.ru/link/?req=doc&amp;base=RLAW363&amp;n=178321&amp;dst=100005" TargetMode="External"/><Relationship Id="rId32" Type="http://schemas.openxmlformats.org/officeDocument/2006/relationships/hyperlink" Target="https://login.consultant.ru/link/?req=doc&amp;base=RLAW363&amp;n=145010&amp;dst=100014" TargetMode="External"/><Relationship Id="rId37" Type="http://schemas.openxmlformats.org/officeDocument/2006/relationships/hyperlink" Target="https://login.consultant.ru/link/?req=doc&amp;base=LAW&amp;n=465763" TargetMode="External"/><Relationship Id="rId53" Type="http://schemas.openxmlformats.org/officeDocument/2006/relationships/hyperlink" Target="https://login.consultant.ru/link/?req=doc&amp;base=LAW&amp;n=460386&amp;dst=100711" TargetMode="External"/><Relationship Id="rId58" Type="http://schemas.openxmlformats.org/officeDocument/2006/relationships/hyperlink" Target="https://login.consultant.ru/link/?req=doc&amp;base=LAW&amp;n=460386&amp;dst=100711" TargetMode="External"/><Relationship Id="rId74" Type="http://schemas.openxmlformats.org/officeDocument/2006/relationships/hyperlink" Target="https://login.consultant.ru/link/?req=doc&amp;base=LAW&amp;n=460386&amp;dst=100711" TargetMode="External"/><Relationship Id="rId79" Type="http://schemas.openxmlformats.org/officeDocument/2006/relationships/hyperlink" Target="https://login.consultant.ru/link/?req=doc&amp;base=LAW&amp;n=460386&amp;dst=100711" TargetMode="External"/><Relationship Id="rId102" Type="http://schemas.openxmlformats.org/officeDocument/2006/relationships/hyperlink" Target="https://login.consultant.ru/link/?req=doc&amp;base=LAW&amp;n=457718&amp;dst=100082" TargetMode="External"/><Relationship Id="rId123" Type="http://schemas.openxmlformats.org/officeDocument/2006/relationships/hyperlink" Target="https://login.consultant.ru/link/?req=doc&amp;base=LAW&amp;n=457718&amp;dst=100082" TargetMode="External"/><Relationship Id="rId5" Type="http://schemas.openxmlformats.org/officeDocument/2006/relationships/hyperlink" Target="https://login.consultant.ru/link/?req=doc&amp;base=RLAW363&amp;n=162897&amp;dst=100005" TargetMode="External"/><Relationship Id="rId90" Type="http://schemas.openxmlformats.org/officeDocument/2006/relationships/hyperlink" Target="https://login.consultant.ru/link/?req=doc&amp;base=LAW&amp;n=457718&amp;dst=100082" TargetMode="External"/><Relationship Id="rId95" Type="http://schemas.openxmlformats.org/officeDocument/2006/relationships/hyperlink" Target="https://login.consultant.ru/link/?req=doc&amp;base=LAW&amp;n=460386&amp;dst=100711" TargetMode="External"/><Relationship Id="rId22" Type="http://schemas.openxmlformats.org/officeDocument/2006/relationships/hyperlink" Target="https://login.consultant.ru/link/?req=doc&amp;base=LAW&amp;n=357927" TargetMode="External"/><Relationship Id="rId27" Type="http://schemas.openxmlformats.org/officeDocument/2006/relationships/hyperlink" Target="https://login.consultant.ru/link/?req=doc&amp;base=LAW&amp;n=460386&amp;dst=100711" TargetMode="External"/><Relationship Id="rId43" Type="http://schemas.openxmlformats.org/officeDocument/2006/relationships/hyperlink" Target="https://login.consultant.ru/link/?req=doc&amp;base=LAW&amp;n=460386&amp;dst=100711" TargetMode="External"/><Relationship Id="rId48" Type="http://schemas.openxmlformats.org/officeDocument/2006/relationships/hyperlink" Target="https://login.consultant.ru/link/?req=doc&amp;base=LAW&amp;n=460386&amp;dst=100711" TargetMode="External"/><Relationship Id="rId64" Type="http://schemas.openxmlformats.org/officeDocument/2006/relationships/hyperlink" Target="https://login.consultant.ru/link/?req=doc&amp;base=LAW&amp;n=460386&amp;dst=100711" TargetMode="External"/><Relationship Id="rId69" Type="http://schemas.openxmlformats.org/officeDocument/2006/relationships/hyperlink" Target="https://login.consultant.ru/link/?req=doc&amp;base=LAW&amp;n=457718&amp;dst=100082" TargetMode="External"/><Relationship Id="rId113" Type="http://schemas.openxmlformats.org/officeDocument/2006/relationships/hyperlink" Target="https://login.consultant.ru/link/?req=doc&amp;base=LAW&amp;n=460386&amp;dst=100711" TargetMode="External"/><Relationship Id="rId118" Type="http://schemas.openxmlformats.org/officeDocument/2006/relationships/hyperlink" Target="https://login.consultant.ru/link/?req=doc&amp;base=LAW&amp;n=460386&amp;dst=100711" TargetMode="External"/><Relationship Id="rId80" Type="http://schemas.openxmlformats.org/officeDocument/2006/relationships/hyperlink" Target="https://login.consultant.ru/link/?req=doc&amp;base=LAW&amp;n=460386&amp;dst=100711" TargetMode="External"/><Relationship Id="rId85" Type="http://schemas.openxmlformats.org/officeDocument/2006/relationships/hyperlink" Target="https://login.consultant.ru/link/?req=doc&amp;base=LAW&amp;n=460386&amp;dst=100711" TargetMode="External"/><Relationship Id="rId12" Type="http://schemas.openxmlformats.org/officeDocument/2006/relationships/hyperlink" Target="https://login.consultant.ru/link/?req=doc&amp;base=RLAW363&amp;n=180421&amp;dst=100220" TargetMode="External"/><Relationship Id="rId17" Type="http://schemas.openxmlformats.org/officeDocument/2006/relationships/hyperlink" Target="https://login.consultant.ru/link/?req=doc&amp;base=RLAW363&amp;n=177879&amp;dst=100012" TargetMode="External"/><Relationship Id="rId33" Type="http://schemas.openxmlformats.org/officeDocument/2006/relationships/hyperlink" Target="https://login.consultant.ru/link/?req=doc&amp;base=RLAW363&amp;n=145010&amp;dst=100014" TargetMode="External"/><Relationship Id="rId38" Type="http://schemas.openxmlformats.org/officeDocument/2006/relationships/hyperlink" Target="https://login.consultant.ru/link/?req=doc&amp;base=LAW&amp;n=460386&amp;dst=100711" TargetMode="External"/><Relationship Id="rId59" Type="http://schemas.openxmlformats.org/officeDocument/2006/relationships/hyperlink" Target="https://login.consultant.ru/link/?req=doc&amp;base=LAW&amp;n=460386&amp;dst=100711" TargetMode="External"/><Relationship Id="rId103" Type="http://schemas.openxmlformats.org/officeDocument/2006/relationships/hyperlink" Target="https://login.consultant.ru/link/?req=doc&amp;base=LAW&amp;n=441135" TargetMode="External"/><Relationship Id="rId108" Type="http://schemas.openxmlformats.org/officeDocument/2006/relationships/hyperlink" Target="https://login.consultant.ru/link/?req=doc&amp;base=LAW&amp;n=460386&amp;dst=100711" TargetMode="External"/><Relationship Id="rId124" Type="http://schemas.openxmlformats.org/officeDocument/2006/relationships/hyperlink" Target="https://login.consultant.ru/link/?req=doc&amp;base=LAW&amp;n=441135" TargetMode="External"/><Relationship Id="rId54" Type="http://schemas.openxmlformats.org/officeDocument/2006/relationships/hyperlink" Target="https://login.consultant.ru/link/?req=doc&amp;base=LAW&amp;n=457718&amp;dst=100082" TargetMode="External"/><Relationship Id="rId70" Type="http://schemas.openxmlformats.org/officeDocument/2006/relationships/hyperlink" Target="https://login.consultant.ru/link/?req=doc&amp;base=LAW&amp;n=460386&amp;dst=100711" TargetMode="External"/><Relationship Id="rId75" Type="http://schemas.openxmlformats.org/officeDocument/2006/relationships/hyperlink" Target="https://login.consultant.ru/link/?req=doc&amp;base=LAW&amp;n=460386&amp;dst=100711" TargetMode="External"/><Relationship Id="rId91" Type="http://schemas.openxmlformats.org/officeDocument/2006/relationships/hyperlink" Target="https://login.consultant.ru/link/?req=doc&amp;base=LAW&amp;n=460386&amp;dst=100711" TargetMode="External"/><Relationship Id="rId96" Type="http://schemas.openxmlformats.org/officeDocument/2006/relationships/hyperlink" Target="https://login.consultant.ru/link/?req=doc&amp;base=LAW&amp;n=460386&amp;dst=1007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5057&amp;dst=100005" TargetMode="External"/><Relationship Id="rId23" Type="http://schemas.openxmlformats.org/officeDocument/2006/relationships/hyperlink" Target="https://login.consultant.ru/link/?req=doc&amp;base=LAW&amp;n=398015&amp;dst=100002" TargetMode="External"/><Relationship Id="rId28" Type="http://schemas.openxmlformats.org/officeDocument/2006/relationships/hyperlink" Target="https://login.consultant.ru/link/?req=doc&amp;base=LAW&amp;n=357927" TargetMode="External"/><Relationship Id="rId49" Type="http://schemas.openxmlformats.org/officeDocument/2006/relationships/hyperlink" Target="https://login.consultant.ru/link/?req=doc&amp;base=LAW&amp;n=460386&amp;dst=100711" TargetMode="External"/><Relationship Id="rId114" Type="http://schemas.openxmlformats.org/officeDocument/2006/relationships/hyperlink" Target="https://login.consultant.ru/link/?req=doc&amp;base=LAW&amp;n=460386&amp;dst=100711" TargetMode="External"/><Relationship Id="rId119" Type="http://schemas.openxmlformats.org/officeDocument/2006/relationships/hyperlink" Target="https://login.consultant.ru/link/?req=doc&amp;base=LAW&amp;n=457718&amp;dst=100082" TargetMode="External"/><Relationship Id="rId44" Type="http://schemas.openxmlformats.org/officeDocument/2006/relationships/hyperlink" Target="https://login.consultant.ru/link/?req=doc&amp;base=LAW&amp;n=460386&amp;dst=100711" TargetMode="External"/><Relationship Id="rId60" Type="http://schemas.openxmlformats.org/officeDocument/2006/relationships/hyperlink" Target="https://login.consultant.ru/link/?req=doc&amp;base=LAW&amp;n=457718&amp;dst=100082" TargetMode="External"/><Relationship Id="rId65" Type="http://schemas.openxmlformats.org/officeDocument/2006/relationships/hyperlink" Target="https://login.consultant.ru/link/?req=doc&amp;base=LAW&amp;n=457718&amp;dst=100082" TargetMode="External"/><Relationship Id="rId81" Type="http://schemas.openxmlformats.org/officeDocument/2006/relationships/hyperlink" Target="https://login.consultant.ru/link/?req=doc&amp;base=LAW&amp;n=457718&amp;dst=100082" TargetMode="External"/><Relationship Id="rId86" Type="http://schemas.openxmlformats.org/officeDocument/2006/relationships/hyperlink" Target="https://login.consultant.ru/link/?req=doc&amp;base=LAW&amp;n=457718&amp;dst=100082" TargetMode="External"/><Relationship Id="rId13" Type="http://schemas.openxmlformats.org/officeDocument/2006/relationships/hyperlink" Target="https://login.consultant.ru/link/?req=doc&amp;base=RLAW363&amp;n=178714&amp;dst=100041" TargetMode="External"/><Relationship Id="rId18" Type="http://schemas.openxmlformats.org/officeDocument/2006/relationships/hyperlink" Target="https://login.consultant.ru/link/?req=doc&amp;base=LAW&amp;n=454121" TargetMode="External"/><Relationship Id="rId39" Type="http://schemas.openxmlformats.org/officeDocument/2006/relationships/hyperlink" Target="https://login.consultant.ru/link/?req=doc&amp;base=LAW&amp;n=460386&amp;dst=100711" TargetMode="External"/><Relationship Id="rId109" Type="http://schemas.openxmlformats.org/officeDocument/2006/relationships/hyperlink" Target="https://login.consultant.ru/link/?req=doc&amp;base=LAW&amp;n=460386&amp;dst=100711" TargetMode="External"/><Relationship Id="rId34" Type="http://schemas.openxmlformats.org/officeDocument/2006/relationships/hyperlink" Target="https://login.consultant.ru/link/?req=doc&amp;base=LAW&amp;n=441135" TargetMode="External"/><Relationship Id="rId50" Type="http://schemas.openxmlformats.org/officeDocument/2006/relationships/hyperlink" Target="https://login.consultant.ru/link/?req=doc&amp;base=LAW&amp;n=457718&amp;dst=100082" TargetMode="External"/><Relationship Id="rId55" Type="http://schemas.openxmlformats.org/officeDocument/2006/relationships/hyperlink" Target="https://login.consultant.ru/link/?req=doc&amp;base=LAW&amp;n=460386&amp;dst=100711" TargetMode="External"/><Relationship Id="rId76" Type="http://schemas.openxmlformats.org/officeDocument/2006/relationships/hyperlink" Target="https://login.consultant.ru/link/?req=doc&amp;base=LAW&amp;n=460386&amp;dst=100711" TargetMode="External"/><Relationship Id="rId97" Type="http://schemas.openxmlformats.org/officeDocument/2006/relationships/hyperlink" Target="https://login.consultant.ru/link/?req=doc&amp;base=LAW&amp;n=460386&amp;dst=100711" TargetMode="External"/><Relationship Id="rId104" Type="http://schemas.openxmlformats.org/officeDocument/2006/relationships/hyperlink" Target="https://login.consultant.ru/link/?req=doc&amp;base=LAW&amp;n=460386&amp;dst=100711" TargetMode="External"/><Relationship Id="rId120" Type="http://schemas.openxmlformats.org/officeDocument/2006/relationships/hyperlink" Target="https://login.consultant.ru/link/?req=doc&amp;base=LAW&amp;n=460386&amp;dst=10071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66798&amp;dst=100005" TargetMode="External"/><Relationship Id="rId71" Type="http://schemas.openxmlformats.org/officeDocument/2006/relationships/hyperlink" Target="https://login.consultant.ru/link/?req=doc&amp;base=LAW&amp;n=460386&amp;dst=100711" TargetMode="External"/><Relationship Id="rId92" Type="http://schemas.openxmlformats.org/officeDocument/2006/relationships/hyperlink" Target="https://login.consultant.ru/link/?req=doc&amp;base=LAW&amp;n=460386&amp;dst=1007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5763&amp;dst=18892" TargetMode="External"/><Relationship Id="rId24" Type="http://schemas.openxmlformats.org/officeDocument/2006/relationships/hyperlink" Target="https://login.consultant.ru/link/?req=doc&amp;base=RLAW363&amp;n=145010&amp;dst=100014" TargetMode="External"/><Relationship Id="rId40" Type="http://schemas.openxmlformats.org/officeDocument/2006/relationships/hyperlink" Target="https://login.consultant.ru/link/?req=doc&amp;base=LAW&amp;n=457718&amp;dst=100082" TargetMode="External"/><Relationship Id="rId45" Type="http://schemas.openxmlformats.org/officeDocument/2006/relationships/hyperlink" Target="https://login.consultant.ru/link/?req=doc&amp;base=LAW&amp;n=460386&amp;dst=100711" TargetMode="External"/><Relationship Id="rId66" Type="http://schemas.openxmlformats.org/officeDocument/2006/relationships/hyperlink" Target="https://login.consultant.ru/link/?req=doc&amp;base=LAW&amp;n=460386&amp;dst=100711" TargetMode="External"/><Relationship Id="rId87" Type="http://schemas.openxmlformats.org/officeDocument/2006/relationships/hyperlink" Target="https://login.consultant.ru/link/?req=doc&amp;base=LAW&amp;n=460386&amp;dst=100711" TargetMode="External"/><Relationship Id="rId110" Type="http://schemas.openxmlformats.org/officeDocument/2006/relationships/hyperlink" Target="https://login.consultant.ru/link/?req=doc&amp;base=LAW&amp;n=460386&amp;dst=100711" TargetMode="External"/><Relationship Id="rId115" Type="http://schemas.openxmlformats.org/officeDocument/2006/relationships/hyperlink" Target="https://login.consultant.ru/link/?req=doc&amp;base=LAW&amp;n=460386&amp;dst=100711" TargetMode="External"/><Relationship Id="rId61" Type="http://schemas.openxmlformats.org/officeDocument/2006/relationships/hyperlink" Target="https://login.consultant.ru/link/?req=doc&amp;base=LAW&amp;n=441135" TargetMode="External"/><Relationship Id="rId82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65763" TargetMode="External"/><Relationship Id="rId14" Type="http://schemas.openxmlformats.org/officeDocument/2006/relationships/hyperlink" Target="https://login.consultant.ru/link/?req=doc&amp;base=RLAW363&amp;n=177879&amp;dst=100008" TargetMode="External"/><Relationship Id="rId30" Type="http://schemas.openxmlformats.org/officeDocument/2006/relationships/hyperlink" Target="https://login.consultant.ru/link/?req=doc&amp;base=RLAW363&amp;n=145010&amp;dst=100014" TargetMode="External"/><Relationship Id="rId35" Type="http://schemas.openxmlformats.org/officeDocument/2006/relationships/hyperlink" Target="https://login.consultant.ru/link/?req=doc&amp;base=RLAW363&amp;n=145010&amp;dst=100014" TargetMode="External"/><Relationship Id="rId56" Type="http://schemas.openxmlformats.org/officeDocument/2006/relationships/hyperlink" Target="https://login.consultant.ru/link/?req=doc&amp;base=LAW&amp;n=460386&amp;dst=100711" TargetMode="External"/><Relationship Id="rId77" Type="http://schemas.openxmlformats.org/officeDocument/2006/relationships/hyperlink" Target="https://login.consultant.ru/link/?req=doc&amp;base=LAW&amp;n=457718&amp;dst=100082" TargetMode="External"/><Relationship Id="rId100" Type="http://schemas.openxmlformats.org/officeDocument/2006/relationships/hyperlink" Target="https://login.consultant.ru/link/?req=doc&amp;base=LAW&amp;n=460386&amp;dst=100711" TargetMode="External"/><Relationship Id="rId105" Type="http://schemas.openxmlformats.org/officeDocument/2006/relationships/hyperlink" Target="https://login.consultant.ru/link/?req=doc&amp;base=LAW&amp;n=460386&amp;dst=10071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3&amp;n=170917&amp;dst=100005" TargetMode="External"/><Relationship Id="rId51" Type="http://schemas.openxmlformats.org/officeDocument/2006/relationships/hyperlink" Target="https://login.consultant.ru/link/?req=doc&amp;base=LAW&amp;n=460386&amp;dst=100711" TargetMode="External"/><Relationship Id="rId72" Type="http://schemas.openxmlformats.org/officeDocument/2006/relationships/hyperlink" Target="https://login.consultant.ru/link/?req=doc&amp;base=LAW&amp;n=460386&amp;dst=100711" TargetMode="External"/><Relationship Id="rId93" Type="http://schemas.openxmlformats.org/officeDocument/2006/relationships/hyperlink" Target="https://login.consultant.ru/link/?req=doc&amp;base=LAW&amp;n=460386&amp;dst=100711" TargetMode="External"/><Relationship Id="rId98" Type="http://schemas.openxmlformats.org/officeDocument/2006/relationships/hyperlink" Target="https://login.consultant.ru/link/?req=doc&amp;base=LAW&amp;n=457718&amp;dst=100082" TargetMode="External"/><Relationship Id="rId121" Type="http://schemas.openxmlformats.org/officeDocument/2006/relationships/hyperlink" Target="https://login.consultant.ru/link/?req=doc&amp;base=LAW&amp;n=460386&amp;dst=10071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0386&amp;dst=100711" TargetMode="External"/><Relationship Id="rId46" Type="http://schemas.openxmlformats.org/officeDocument/2006/relationships/hyperlink" Target="https://login.consultant.ru/link/?req=doc&amp;base=LAW&amp;n=457718&amp;dst=100082" TargetMode="External"/><Relationship Id="rId67" Type="http://schemas.openxmlformats.org/officeDocument/2006/relationships/hyperlink" Target="https://login.consultant.ru/link/?req=doc&amp;base=LAW&amp;n=460386&amp;dst=100711" TargetMode="External"/><Relationship Id="rId116" Type="http://schemas.openxmlformats.org/officeDocument/2006/relationships/hyperlink" Target="https://login.consultant.ru/link/?req=doc&amp;base=LAW&amp;n=460386&amp;dst=100711" TargetMode="External"/><Relationship Id="rId20" Type="http://schemas.openxmlformats.org/officeDocument/2006/relationships/hyperlink" Target="https://login.consultant.ru/link/?req=doc&amp;base=LAW&amp;n=461627" TargetMode="External"/><Relationship Id="rId41" Type="http://schemas.openxmlformats.org/officeDocument/2006/relationships/hyperlink" Target="https://login.consultant.ru/link/?req=doc&amp;base=RLAW363&amp;n=145010&amp;dst=100014" TargetMode="External"/><Relationship Id="rId62" Type="http://schemas.openxmlformats.org/officeDocument/2006/relationships/hyperlink" Target="https://login.consultant.ru/link/?req=doc&amp;base=LAW&amp;n=460386&amp;dst=100711" TargetMode="External"/><Relationship Id="rId83" Type="http://schemas.openxmlformats.org/officeDocument/2006/relationships/hyperlink" Target="https://login.consultant.ru/link/?req=doc&amp;base=LAW&amp;n=460386&amp;dst=100711" TargetMode="External"/><Relationship Id="rId88" Type="http://schemas.openxmlformats.org/officeDocument/2006/relationships/hyperlink" Target="https://login.consultant.ru/link/?req=doc&amp;base=LAW&amp;n=460386&amp;dst=100711" TargetMode="External"/><Relationship Id="rId111" Type="http://schemas.openxmlformats.org/officeDocument/2006/relationships/hyperlink" Target="https://login.consultant.ru/link/?req=doc&amp;base=LAW&amp;n=457718&amp;dst=100082" TargetMode="External"/><Relationship Id="rId15" Type="http://schemas.openxmlformats.org/officeDocument/2006/relationships/hyperlink" Target="https://login.consultant.ru/link/?req=doc&amp;base=RLAW363&amp;n=177879&amp;dst=100010" TargetMode="External"/><Relationship Id="rId36" Type="http://schemas.openxmlformats.org/officeDocument/2006/relationships/hyperlink" Target="https://login.consultant.ru/link/?req=doc&amp;base=LAW&amp;n=460386&amp;dst=100711" TargetMode="External"/><Relationship Id="rId57" Type="http://schemas.openxmlformats.org/officeDocument/2006/relationships/hyperlink" Target="https://login.consultant.ru/link/?req=doc&amp;base=LAW&amp;n=460386&amp;dst=100711" TargetMode="External"/><Relationship Id="rId106" Type="http://schemas.openxmlformats.org/officeDocument/2006/relationships/hyperlink" Target="https://login.consultant.ru/link/?req=doc&amp;base=LAW&amp;n=460386&amp;dst=100711" TargetMode="External"/><Relationship Id="rId10" Type="http://schemas.openxmlformats.org/officeDocument/2006/relationships/hyperlink" Target="https://login.consultant.ru/link/?req=doc&amp;base=RLAW363&amp;n=177879&amp;dst=100005" TargetMode="External"/><Relationship Id="rId31" Type="http://schemas.openxmlformats.org/officeDocument/2006/relationships/hyperlink" Target="https://login.consultant.ru/link/?req=doc&amp;base=RLAW363&amp;n=145010&amp;dst=100014" TargetMode="External"/><Relationship Id="rId52" Type="http://schemas.openxmlformats.org/officeDocument/2006/relationships/hyperlink" Target="https://login.consultant.ru/link/?req=doc&amp;base=LAW&amp;n=460386&amp;dst=100711" TargetMode="External"/><Relationship Id="rId73" Type="http://schemas.openxmlformats.org/officeDocument/2006/relationships/hyperlink" Target="https://login.consultant.ru/link/?req=doc&amp;base=LAW&amp;n=460386&amp;dst=100711" TargetMode="External"/><Relationship Id="rId78" Type="http://schemas.openxmlformats.org/officeDocument/2006/relationships/hyperlink" Target="https://login.consultant.ru/link/?req=doc&amp;base=LAW&amp;n=460386&amp;dst=100711" TargetMode="External"/><Relationship Id="rId94" Type="http://schemas.openxmlformats.org/officeDocument/2006/relationships/hyperlink" Target="https://login.consultant.ru/link/?req=doc&amp;base=LAW&amp;n=460386&amp;dst=100711" TargetMode="External"/><Relationship Id="rId99" Type="http://schemas.openxmlformats.org/officeDocument/2006/relationships/hyperlink" Target="https://login.consultant.ru/link/?req=doc&amp;base=LAW&amp;n=460386&amp;dst=100711" TargetMode="External"/><Relationship Id="rId101" Type="http://schemas.openxmlformats.org/officeDocument/2006/relationships/hyperlink" Target="https://login.consultant.ru/link/?req=doc&amp;base=LAW&amp;n=460386&amp;dst=100711" TargetMode="External"/><Relationship Id="rId122" Type="http://schemas.openxmlformats.org/officeDocument/2006/relationships/hyperlink" Target="https://login.consultant.ru/link/?req=doc&amp;base=LAW&amp;n=460386&amp;dst=1007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553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15077</Words>
  <Characters>85943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2</cp:revision>
  <dcterms:created xsi:type="dcterms:W3CDTF">2024-01-16T10:54:00Z</dcterms:created>
  <dcterms:modified xsi:type="dcterms:W3CDTF">2024-01-16T10:55:00Z</dcterms:modified>
</cp:coreProperties>
</file>