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B77344" w:rsidRPr="005D1F2B" w:rsidTr="007D4549">
        <w:tc>
          <w:tcPr>
            <w:tcW w:w="5103" w:type="dxa"/>
            <w:tcBorders>
              <w:top w:val="nil"/>
              <w:left w:val="nil"/>
              <w:bottom w:val="nil"/>
              <w:right w:val="nil"/>
            </w:tcBorders>
          </w:tcPr>
          <w:p w:rsidR="00B77344" w:rsidRPr="005D1F2B" w:rsidRDefault="00B77344" w:rsidP="007D4549">
            <w:pPr>
              <w:pStyle w:val="ConsPlusNormal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12 мая 2003 года</w:t>
            </w:r>
          </w:p>
        </w:tc>
        <w:tc>
          <w:tcPr>
            <w:tcW w:w="5103" w:type="dxa"/>
            <w:tcBorders>
              <w:top w:val="nil"/>
              <w:left w:val="nil"/>
              <w:bottom w:val="nil"/>
              <w:right w:val="nil"/>
            </w:tcBorders>
          </w:tcPr>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N 16-ЗРТ</w:t>
            </w:r>
          </w:p>
        </w:tc>
      </w:tr>
    </w:tbl>
    <w:p w:rsidR="00B77344" w:rsidRPr="005D1F2B" w:rsidRDefault="00B77344" w:rsidP="00B77344">
      <w:pPr>
        <w:pStyle w:val="ConsPlusNormal0"/>
        <w:pBdr>
          <w:bottom w:val="single" w:sz="6" w:space="0" w:color="auto"/>
        </w:pBdr>
        <w:spacing w:before="100" w:after="100"/>
        <w:jc w:val="both"/>
        <w:rPr>
          <w:rFonts w:ascii="Times New Roman" w:hAnsi="Times New Roman" w:cs="Times New Roman"/>
          <w:color w:val="000000" w:themeColor="text1"/>
          <w:sz w:val="6"/>
          <w:szCs w:val="2"/>
        </w:rPr>
      </w:pP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ЗАКОН</w:t>
      </w:r>
    </w:p>
    <w:p w:rsidR="00B77344" w:rsidRPr="005D1F2B" w:rsidRDefault="00B77344" w:rsidP="00B77344">
      <w:pPr>
        <w:pStyle w:val="ConsPlusTitle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РЕСПУБЛИКИ ТАТАРСТАН</w:t>
      </w:r>
    </w:p>
    <w:p w:rsidR="00B77344" w:rsidRPr="005D1F2B" w:rsidRDefault="00B77344" w:rsidP="00B77344">
      <w:pPr>
        <w:pStyle w:val="ConsPlusTitle0"/>
        <w:jc w:val="center"/>
        <w:rPr>
          <w:rFonts w:ascii="Times New Roman" w:hAnsi="Times New Roman" w:cs="Times New Roman"/>
          <w:color w:val="000000" w:themeColor="text1"/>
          <w:sz w:val="24"/>
        </w:rPr>
      </w:pPr>
    </w:p>
    <w:p w:rsidR="00B77344" w:rsidRPr="005D1F2B" w:rsidRDefault="00B77344" w:rsidP="00B77344">
      <w:pPr>
        <w:pStyle w:val="ConsPlusTitle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ОБ ОБРАЩЕНИЯХ ГРАЖДАН В РЕСПУБЛИКЕ ТАТАРСТАН</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Принят</w:t>
      </w: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Государственным Советом</w:t>
      </w: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Республики Татарстан</w:t>
      </w: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11 апреля 2003 года</w:t>
      </w:r>
    </w:p>
    <w:p w:rsidR="00B77344" w:rsidRPr="005D1F2B" w:rsidRDefault="00B77344" w:rsidP="00B77344">
      <w:pPr>
        <w:pStyle w:val="ConsPlusNormal0"/>
        <w:spacing w:after="1"/>
        <w:rPr>
          <w:rFonts w:ascii="Times New Roman" w:hAnsi="Times New Roman" w:cs="Times New Roman"/>
          <w:color w:val="000000" w:themeColor="text1"/>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77344" w:rsidRPr="005D1F2B" w:rsidTr="007D4549">
        <w:tc>
          <w:tcPr>
            <w:tcW w:w="60" w:type="dxa"/>
            <w:tcBorders>
              <w:top w:val="nil"/>
              <w:left w:val="nil"/>
              <w:bottom w:val="nil"/>
              <w:right w:val="nil"/>
            </w:tcBorders>
            <w:shd w:val="clear" w:color="auto" w:fill="CED3F1"/>
            <w:tcMar>
              <w:top w:w="0" w:type="dxa"/>
              <w:left w:w="0" w:type="dxa"/>
              <w:bottom w:w="0" w:type="dxa"/>
              <w:right w:w="0" w:type="dxa"/>
            </w:tcMar>
          </w:tcPr>
          <w:p w:rsidR="00B77344" w:rsidRPr="005D1F2B" w:rsidRDefault="00B77344" w:rsidP="007D4549">
            <w:pPr>
              <w:pStyle w:val="ConsPlusNormal0"/>
              <w:rPr>
                <w:rFonts w:ascii="Times New Roman" w:hAnsi="Times New Roman" w:cs="Times New Roman"/>
                <w:color w:val="000000" w:themeColor="text1"/>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77344" w:rsidRPr="005D1F2B" w:rsidRDefault="00B77344" w:rsidP="007D4549">
            <w:pPr>
              <w:pStyle w:val="ConsPlusNormal0"/>
              <w:rPr>
                <w:rFonts w:ascii="Times New Roman" w:hAnsi="Times New Roman" w:cs="Times New Roman"/>
                <w:color w:val="000000" w:themeColor="text1"/>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77344" w:rsidRPr="005D1F2B" w:rsidRDefault="00B77344" w:rsidP="007D4549">
            <w:pPr>
              <w:pStyle w:val="ConsPlusNormal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Список изменяющих документов</w:t>
            </w:r>
          </w:p>
          <w:p w:rsidR="00B77344" w:rsidRPr="005D1F2B" w:rsidRDefault="00B77344" w:rsidP="007D4549">
            <w:pPr>
              <w:pStyle w:val="ConsPlusNormal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Законов РТ от 24.07.2014 </w:t>
            </w:r>
            <w:hyperlink r:id="rId6" w:tooltip="Закон РТ от 24.07.2014 N 75-ЗРТ &quot;О внесении изменений в Закон Республики Татарстан &quot;Об обращениях граждан в Республике Татарстан&quot; (принят ГС РТ 08.07.2014) {КонсультантПлюс}">
              <w:r w:rsidRPr="005D1F2B">
                <w:rPr>
                  <w:rFonts w:ascii="Times New Roman" w:hAnsi="Times New Roman" w:cs="Times New Roman"/>
                  <w:color w:val="000000" w:themeColor="text1"/>
                  <w:sz w:val="24"/>
                </w:rPr>
                <w:t>N 75-ЗРТ</w:t>
              </w:r>
            </w:hyperlink>
            <w:r w:rsidRPr="005D1F2B">
              <w:rPr>
                <w:rFonts w:ascii="Times New Roman" w:hAnsi="Times New Roman" w:cs="Times New Roman"/>
                <w:color w:val="000000" w:themeColor="text1"/>
                <w:sz w:val="24"/>
              </w:rPr>
              <w:t xml:space="preserve">, от 14.05.2018 </w:t>
            </w:r>
            <w:hyperlink r:id="rId7"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N 32-ЗРТ</w:t>
              </w:r>
            </w:hyperlink>
            <w:r w:rsidRPr="005D1F2B">
              <w:rPr>
                <w:rFonts w:ascii="Times New Roman" w:hAnsi="Times New Roman" w:cs="Times New Roman"/>
                <w:color w:val="000000" w:themeColor="text1"/>
                <w:sz w:val="24"/>
              </w:rPr>
              <w:t>,</w:t>
            </w:r>
          </w:p>
          <w:p w:rsidR="00B77344" w:rsidRPr="005D1F2B" w:rsidRDefault="00B77344" w:rsidP="007D4549">
            <w:pPr>
              <w:pStyle w:val="ConsPlusNormal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от 01.03.2019 </w:t>
            </w:r>
            <w:hyperlink r:id="rId8" w:tooltip="Закон РТ от 01.03.2019 N 10-ЗРТ &quot;О внесении изменения в статью 7 Закона Республики Татарстан &quot;Об обращениях граждан в Республике Татарстан&quot; (принят ГС РТ 14.02.2019) {КонсультантПлюс}">
              <w:r w:rsidRPr="005D1F2B">
                <w:rPr>
                  <w:rFonts w:ascii="Times New Roman" w:hAnsi="Times New Roman" w:cs="Times New Roman"/>
                  <w:color w:val="000000" w:themeColor="text1"/>
                  <w:sz w:val="24"/>
                </w:rPr>
                <w:t>N 10-ЗРТ</w:t>
              </w:r>
            </w:hyperlink>
            <w:r w:rsidRPr="005D1F2B">
              <w:rPr>
                <w:rFonts w:ascii="Times New Roman" w:hAnsi="Times New Roman" w:cs="Times New Roman"/>
                <w:color w:val="000000" w:themeColor="text1"/>
                <w:sz w:val="24"/>
              </w:rPr>
              <w:t xml:space="preserve">, от 06.04.2023 </w:t>
            </w:r>
            <w:hyperlink r:id="rId9"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sidRPr="005D1F2B">
                <w:rPr>
                  <w:rFonts w:ascii="Times New Roman" w:hAnsi="Times New Roman" w:cs="Times New Roman"/>
                  <w:color w:val="000000" w:themeColor="text1"/>
                  <w:sz w:val="24"/>
                </w:rPr>
                <w:t>N 24-ЗРТ</w:t>
              </w:r>
            </w:hyperlink>
            <w:r w:rsidRPr="005D1F2B">
              <w:rPr>
                <w:rFonts w:ascii="Times New Roman" w:hAnsi="Times New Roman" w:cs="Times New Roman"/>
                <w:color w:val="000000" w:themeColor="text1"/>
                <w:sz w:val="24"/>
              </w:rPr>
              <w:t xml:space="preserve">, от 09.12.2023 </w:t>
            </w:r>
            <w:hyperlink r:id="rId10"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N 124-ЗРТ</w:t>
              </w:r>
            </w:hyperlink>
            <w:r w:rsidRPr="005D1F2B">
              <w:rPr>
                <w:rFonts w:ascii="Times New Roman" w:hAnsi="Times New Roman" w:cs="Times New Roman"/>
                <w:color w:val="000000" w:themeColor="text1"/>
                <w:sz w:val="24"/>
              </w:rPr>
              <w:t>,</w:t>
            </w:r>
          </w:p>
          <w:p w:rsidR="00B77344" w:rsidRPr="005D1F2B" w:rsidRDefault="00B77344" w:rsidP="007D4549">
            <w:pPr>
              <w:pStyle w:val="ConsPlusNormal0"/>
              <w:jc w:val="center"/>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от 10.04.2025 </w:t>
            </w:r>
            <w:hyperlink r:id="rId11"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N 18-ЗРТ</w:t>
              </w:r>
            </w:hyperlink>
            <w:r w:rsidRPr="005D1F2B">
              <w:rPr>
                <w:rFonts w:ascii="Times New Roman" w:hAnsi="Times New Roman" w:cs="Times New Roman"/>
                <w:color w:val="000000" w:themeColor="text1"/>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7344" w:rsidRPr="005D1F2B" w:rsidRDefault="00B77344" w:rsidP="007D4549">
            <w:pPr>
              <w:pStyle w:val="ConsPlusNormal0"/>
              <w:rPr>
                <w:rFonts w:ascii="Times New Roman" w:hAnsi="Times New Roman" w:cs="Times New Roman"/>
                <w:color w:val="000000" w:themeColor="text1"/>
                <w:sz w:val="24"/>
              </w:rPr>
            </w:pPr>
          </w:p>
        </w:tc>
      </w:tr>
    </w:tbl>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jc w:val="center"/>
        <w:outlineLvl w:val="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Глава 1. ОБЩИЕ ПОЛОЖЕНИЯ</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 Право граждан на обращение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 и должностные лица).</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Рассмотрение обращений граждан осуществляется бесплатно.</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2. Основные понятия, используемые в настоящем Законе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Для целей настоящего Закона под коллективным обращением понимается 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2. Иные основные понятия, применяемые в настоящем Законе, используются в тех значениях, в каких они определены Федеральным </w:t>
      </w:r>
      <w:hyperlink r:id="rId12" w:tooltip="Федеральный закон от 02.05.2006 N 59-ФЗ (ред. от 28.12.2024) &quot;О порядке рассмотрения обращений граждан Российской Федерации&quot;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3. Правовое регулирование правоотношений, связанных с рассмотрением обращений граждан</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 Правоотношения, связанные с рассмотрением обращений граждан, регулируются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D1F2B">
          <w:rPr>
            <w:rFonts w:ascii="Times New Roman" w:hAnsi="Times New Roman" w:cs="Times New Roman"/>
            <w:color w:val="000000" w:themeColor="text1"/>
            <w:sz w:val="24"/>
          </w:rPr>
          <w:t>Конституцией</w:t>
        </w:r>
      </w:hyperlink>
      <w:r w:rsidRPr="005D1F2B">
        <w:rPr>
          <w:rFonts w:ascii="Times New Roman" w:hAnsi="Times New Roman" w:cs="Times New Roman"/>
          <w:color w:val="000000" w:themeColor="text1"/>
          <w:sz w:val="24"/>
        </w:rPr>
        <w:t xml:space="preserve"> Российской Федерации, международными договорами Российской Федерации, федеральными законами.</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2. </w:t>
      </w:r>
      <w:hyperlink r:id="rId14" w:tooltip="Конституция Республики Татарстан от 06.11.1992 (ред. от 26.01.2023) {КонсультантПлюс}">
        <w:r w:rsidRPr="005D1F2B">
          <w:rPr>
            <w:rFonts w:ascii="Times New Roman" w:hAnsi="Times New Roman" w:cs="Times New Roman"/>
            <w:color w:val="000000" w:themeColor="text1"/>
            <w:sz w:val="24"/>
          </w:rPr>
          <w:t>Конституция</w:t>
        </w:r>
      </w:hyperlink>
      <w:r w:rsidRPr="005D1F2B">
        <w:rPr>
          <w:rFonts w:ascii="Times New Roman" w:hAnsi="Times New Roman" w:cs="Times New Roman"/>
          <w:color w:val="000000" w:themeColor="text1"/>
          <w:sz w:val="24"/>
        </w:rPr>
        <w:t xml:space="preserve">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обращение, в том числе устанавливают гарантии права граждан на обращение, дополняющие </w:t>
      </w:r>
      <w:r w:rsidRPr="005D1F2B">
        <w:rPr>
          <w:rFonts w:ascii="Times New Roman" w:hAnsi="Times New Roman" w:cs="Times New Roman"/>
          <w:color w:val="000000" w:themeColor="text1"/>
          <w:sz w:val="24"/>
        </w:rPr>
        <w:lastRenderedPageBreak/>
        <w:t xml:space="preserve">гарантии, установленные Федеральным </w:t>
      </w:r>
      <w:hyperlink r:id="rId15" w:tooltip="Федеральный закон от 02.05.2006 N 59-ФЗ (ред. от 28.12.2024) &quot;О порядке рассмотрения обращений граждан Российской Федерации&quot;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"О порядке рассмотрения обращений граждан Российской Федерации".</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jc w:val="center"/>
        <w:outlineLvl w:val="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Глава 2. РАССМОТРЕНИЕ ОБРАЩЕНИЙ ГРАЖДАН</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4. Обращение гражданина, изложенное в письменной форме, в форме электронного документа</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сути предложения, заявления или жалобы, фамилию, имя, отчество (последнее - при наличии) гражданина, почтовый адрес, по которому должны быть направлены ответ, уведомление о переадресации обращения, личную подпись и дату.</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1 в ред. </w:t>
      </w:r>
      <w:hyperlink r:id="rId16"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10.04.2025 N 18-ЗРТ)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невозможности дать ответ на языке обращения используются государственные языки Республики Татарстан.</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Законов РТ от 14.05.2018 </w:t>
      </w:r>
      <w:hyperlink r:id="rId17"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N 32-ЗРТ</w:t>
        </w:r>
      </w:hyperlink>
      <w:r w:rsidRPr="005D1F2B">
        <w:rPr>
          <w:rFonts w:ascii="Times New Roman" w:hAnsi="Times New Roman" w:cs="Times New Roman"/>
          <w:color w:val="000000" w:themeColor="text1"/>
          <w:sz w:val="24"/>
        </w:rPr>
        <w:t xml:space="preserve">, от 09.12.2023 </w:t>
      </w:r>
      <w:hyperlink r:id="rId18"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N 124-ЗРТ</w:t>
        </w:r>
      </w:hyperlink>
      <w:r w:rsidRPr="005D1F2B">
        <w:rPr>
          <w:rFonts w:ascii="Times New Roman" w:hAnsi="Times New Roman" w:cs="Times New Roman"/>
          <w:color w:val="000000" w:themeColor="text1"/>
          <w:sz w:val="24"/>
        </w:rPr>
        <w:t xml:space="preserve">, от 10.04.2025 </w:t>
      </w:r>
      <w:hyperlink r:id="rId19"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N 18-ЗРТ</w:t>
        </w:r>
      </w:hyperlink>
      <w:r w:rsidRPr="005D1F2B">
        <w:rPr>
          <w:rFonts w:ascii="Times New Roman" w:hAnsi="Times New Roman" w:cs="Times New Roman"/>
          <w:color w:val="000000" w:themeColor="text1"/>
          <w:sz w:val="24"/>
        </w:rPr>
        <w:t>)</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bookmarkStart w:id="0" w:name="P45"/>
      <w:bookmarkEnd w:id="0"/>
      <w:r w:rsidRPr="005D1F2B">
        <w:rPr>
          <w:rFonts w:ascii="Times New Roman" w:hAnsi="Times New Roman" w:cs="Times New Roman"/>
          <w:color w:val="000000" w:themeColor="text1"/>
          <w:sz w:val="24"/>
        </w:rPr>
        <w:t xml:space="preserve">4. В случае, если текст письменного обращения не поддается прочтению, ответ на обращение </w:t>
      </w:r>
      <w:proofErr w:type="gramStart"/>
      <w:r w:rsidRPr="005D1F2B">
        <w:rPr>
          <w:rFonts w:ascii="Times New Roman" w:hAnsi="Times New Roman" w:cs="Times New Roman"/>
          <w:color w:val="000000" w:themeColor="text1"/>
          <w:sz w:val="24"/>
        </w:rPr>
        <w:t>не дается</w:t>
      </w:r>
      <w:proofErr w:type="gramEnd"/>
      <w:r w:rsidRPr="005D1F2B">
        <w:rPr>
          <w:rFonts w:ascii="Times New Roman" w:hAnsi="Times New Roman" w:cs="Times New Roman"/>
          <w:color w:val="000000" w:themeColor="text1"/>
          <w:sz w:val="24"/>
        </w:rPr>
        <w:t xml:space="preserve">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w:t>
      </w:r>
      <w:hyperlink r:id="rId20"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4.1. В случае, если текст письменного обращения не позволяет определить суть предложения, заявления или жалобы, ответ на обращение </w:t>
      </w:r>
      <w:proofErr w:type="gramStart"/>
      <w:r w:rsidRPr="005D1F2B">
        <w:rPr>
          <w:rFonts w:ascii="Times New Roman" w:hAnsi="Times New Roman" w:cs="Times New Roman"/>
          <w:color w:val="000000" w:themeColor="text1"/>
          <w:sz w:val="24"/>
        </w:rPr>
        <w:t>не дается</w:t>
      </w:r>
      <w:proofErr w:type="gramEnd"/>
      <w:r w:rsidRPr="005D1F2B">
        <w:rPr>
          <w:rFonts w:ascii="Times New Roman" w:hAnsi="Times New Roman" w:cs="Times New Roman"/>
          <w:color w:val="000000" w:themeColor="text1"/>
          <w:sz w:val="24"/>
        </w:rPr>
        <w:t xml:space="preserve">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4.1 введена </w:t>
      </w:r>
      <w:hyperlink r:id="rId21"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Обращение, поступившее в орган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(далее - иная информационная система),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Законов РТ от 09.12.2023 </w:t>
      </w:r>
      <w:hyperlink r:id="rId22"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N 124-ЗРТ</w:t>
        </w:r>
      </w:hyperlink>
      <w:r w:rsidRPr="005D1F2B">
        <w:rPr>
          <w:rFonts w:ascii="Times New Roman" w:hAnsi="Times New Roman" w:cs="Times New Roman"/>
          <w:color w:val="000000" w:themeColor="text1"/>
          <w:sz w:val="24"/>
        </w:rPr>
        <w:t xml:space="preserve">, от 10.04.2025 </w:t>
      </w:r>
      <w:hyperlink r:id="rId23"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N 18-ЗРТ</w:t>
        </w:r>
      </w:hyperlink>
      <w:r w:rsidRPr="005D1F2B">
        <w:rPr>
          <w:rFonts w:ascii="Times New Roman" w:hAnsi="Times New Roman" w:cs="Times New Roman"/>
          <w:color w:val="000000" w:themeColor="text1"/>
          <w:sz w:val="24"/>
        </w:rPr>
        <w:t>)</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bookmarkStart w:id="1" w:name="P51"/>
      <w:bookmarkEnd w:id="1"/>
      <w:r w:rsidRPr="005D1F2B">
        <w:rPr>
          <w:rFonts w:ascii="Times New Roman" w:hAnsi="Times New Roman" w:cs="Times New Roman"/>
          <w:color w:val="000000" w:themeColor="text1"/>
          <w:sz w:val="24"/>
        </w:rPr>
        <w:lastRenderedPageBreak/>
        <w:t xml:space="preserv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6" w:tooltip="Статья 9. Неразглашение сведений, ставших известными органам или должностным лицам, в связи с рассмотрением обращений граждан">
        <w:r w:rsidRPr="005D1F2B">
          <w:rPr>
            <w:rFonts w:ascii="Times New Roman" w:hAnsi="Times New Roman" w:cs="Times New Roman"/>
            <w:color w:val="000000" w:themeColor="text1"/>
            <w:sz w:val="24"/>
          </w:rPr>
          <w:t>статьи 9</w:t>
        </w:r>
      </w:hyperlink>
      <w:r w:rsidRPr="005D1F2B">
        <w:rPr>
          <w:rFonts w:ascii="Times New Roman" w:hAnsi="Times New Roman" w:cs="Times New Roman"/>
          <w:color w:val="000000" w:themeColor="text1"/>
          <w:sz w:val="24"/>
        </w:rPr>
        <w:t xml:space="preserve"> настоящего Закона на официальном сайте данного органа в информационно-телекоммуникационной сети "Интернет". 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5.1 введена </w:t>
      </w:r>
      <w:hyperlink r:id="rId24"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6. Утратила силу. - </w:t>
      </w:r>
      <w:hyperlink r:id="rId25"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Закон</w:t>
        </w:r>
      </w:hyperlink>
      <w:r w:rsidRPr="005D1F2B">
        <w:rPr>
          <w:rFonts w:ascii="Times New Roman" w:hAnsi="Times New Roman" w:cs="Times New Roman"/>
          <w:color w:val="000000" w:themeColor="text1"/>
          <w:sz w:val="24"/>
        </w:rPr>
        <w:t xml:space="preserve"> РТ от 10.04.2025 N 18-ЗРТ.</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5. Обязательность принятия обращения к рассмотрению</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Обращение, поступившее в орган или должностному лицу в соответствии с их компетенцией, подлежит обязательному рассмотрению.</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2. В случае </w:t>
      </w:r>
      <w:proofErr w:type="gramStart"/>
      <w:r w:rsidRPr="005D1F2B">
        <w:rPr>
          <w:rFonts w:ascii="Times New Roman" w:hAnsi="Times New Roman" w:cs="Times New Roman"/>
          <w:color w:val="000000" w:themeColor="text1"/>
          <w:sz w:val="24"/>
        </w:rPr>
        <w:t>необходимости</w:t>
      </w:r>
      <w:proofErr w:type="gramEnd"/>
      <w:r w:rsidRPr="005D1F2B">
        <w:rPr>
          <w:rFonts w:ascii="Times New Roman" w:hAnsi="Times New Roman" w:cs="Times New Roman"/>
          <w:color w:val="000000" w:themeColor="text1"/>
          <w:sz w:val="24"/>
        </w:rPr>
        <w:t xml:space="preserve">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6. Рассмотрение обращения гражданина, адресованное должностному лицу, полномочия которого прекращены</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7. Направление и регистрация письменного обращения</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Письменное обращение подлежит обязательной регистрации в течение трех дней с момента поступления в орган или должностному лицу.</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3. Письменное обращение, содержащее вопросы, решение которых не входит в 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anchor="P45" w:tooltip="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
        <w:r w:rsidRPr="005D1F2B">
          <w:rPr>
            <w:rFonts w:ascii="Times New Roman" w:hAnsi="Times New Roman" w:cs="Times New Roman"/>
            <w:color w:val="000000" w:themeColor="text1"/>
            <w:sz w:val="24"/>
          </w:rPr>
          <w:t>части 4 статьи 4</w:t>
        </w:r>
      </w:hyperlink>
      <w:r w:rsidRPr="005D1F2B">
        <w:rPr>
          <w:rFonts w:ascii="Times New Roman" w:hAnsi="Times New Roman" w:cs="Times New Roman"/>
          <w:color w:val="000000" w:themeColor="text1"/>
          <w:sz w:val="24"/>
        </w:rPr>
        <w:t xml:space="preserve"> настоящего Закона.</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anchor="P45" w:tooltip="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
        <w:r w:rsidRPr="005D1F2B">
          <w:rPr>
            <w:rFonts w:ascii="Times New Roman" w:hAnsi="Times New Roman" w:cs="Times New Roman"/>
            <w:color w:val="000000" w:themeColor="text1"/>
            <w:sz w:val="24"/>
          </w:rPr>
          <w:t>части 4 статьи 4</w:t>
        </w:r>
      </w:hyperlink>
      <w:r w:rsidRPr="005D1F2B">
        <w:rPr>
          <w:rFonts w:ascii="Times New Roman" w:hAnsi="Times New Roman" w:cs="Times New Roman"/>
          <w:color w:val="000000" w:themeColor="text1"/>
          <w:sz w:val="24"/>
        </w:rPr>
        <w:t xml:space="preserve"> настоящего Закона.</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3.1 введена </w:t>
      </w:r>
      <w:hyperlink r:id="rId26"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РТ от 14.05.2018 N 32-ЗРТ; в ред. Законов РТ от 01.03.2019 </w:t>
      </w:r>
      <w:hyperlink r:id="rId27" w:tooltip="Закон РТ от 01.03.2019 N 10-ЗРТ &quot;О внесении изменения в статью 7 Закона Республики Татарстан &quot;Об обращениях граждан в Республике Татарстан&quot; (принят ГС РТ 14.02.2019) {КонсультантПлюс}">
        <w:r w:rsidRPr="005D1F2B">
          <w:rPr>
            <w:rFonts w:ascii="Times New Roman" w:hAnsi="Times New Roman" w:cs="Times New Roman"/>
            <w:color w:val="000000" w:themeColor="text1"/>
            <w:sz w:val="24"/>
          </w:rPr>
          <w:t>N 10-ЗРТ</w:t>
        </w:r>
      </w:hyperlink>
      <w:r w:rsidRPr="005D1F2B">
        <w:rPr>
          <w:rFonts w:ascii="Times New Roman" w:hAnsi="Times New Roman" w:cs="Times New Roman"/>
          <w:color w:val="000000" w:themeColor="text1"/>
          <w:sz w:val="24"/>
        </w:rPr>
        <w:t xml:space="preserve">, </w:t>
      </w:r>
      <w:r w:rsidRPr="005D1F2B">
        <w:rPr>
          <w:rFonts w:ascii="Times New Roman" w:hAnsi="Times New Roman" w:cs="Times New Roman"/>
          <w:color w:val="000000" w:themeColor="text1"/>
          <w:sz w:val="24"/>
        </w:rPr>
        <w:lastRenderedPageBreak/>
        <w:t xml:space="preserve">от 06.04.2023 </w:t>
      </w:r>
      <w:hyperlink r:id="rId28"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sidRPr="005D1F2B">
          <w:rPr>
            <w:rFonts w:ascii="Times New Roman" w:hAnsi="Times New Roman" w:cs="Times New Roman"/>
            <w:color w:val="000000" w:themeColor="text1"/>
            <w:sz w:val="24"/>
          </w:rPr>
          <w:t>N 24-ЗРТ</w:t>
        </w:r>
      </w:hyperlink>
      <w:r w:rsidRPr="005D1F2B">
        <w:rPr>
          <w:rFonts w:ascii="Times New Roman" w:hAnsi="Times New Roman" w:cs="Times New Roman"/>
          <w:color w:val="000000" w:themeColor="text1"/>
          <w:sz w:val="24"/>
        </w:rPr>
        <w:t>)</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bookmarkStart w:id="2" w:name="P73"/>
      <w:bookmarkEnd w:id="2"/>
      <w:r w:rsidRPr="005D1F2B">
        <w:rPr>
          <w:rFonts w:ascii="Times New Roman" w:hAnsi="Times New Roman" w:cs="Times New Roman"/>
          <w:color w:val="000000" w:themeColor="text1"/>
          <w:sz w:val="24"/>
        </w:rPr>
        <w:t>6. Запрещается направлять жалобу на рассмотрение в орган или должностному лицу, решение или действие (бездействие) которых обжалуется.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7. В случае, если в соответствии с запретом, предусмотренным </w:t>
      </w:r>
      <w:hyperlink w:anchor="P73" w:tooltip="6. Запрещается направлять жалобу на рассмотрение в орган или должностному лицу, решение или действие (бездействие) которых обжалуется.">
        <w:r w:rsidRPr="005D1F2B">
          <w:rPr>
            <w:rFonts w:ascii="Times New Roman" w:hAnsi="Times New Roman" w:cs="Times New Roman"/>
            <w:color w:val="000000" w:themeColor="text1"/>
            <w:sz w:val="24"/>
          </w:rPr>
          <w:t>частью 6</w:t>
        </w:r>
      </w:hyperlink>
      <w:r w:rsidRPr="005D1F2B">
        <w:rPr>
          <w:rFonts w:ascii="Times New Roman" w:hAnsi="Times New Roman" w:cs="Times New Roman"/>
          <w:color w:val="000000" w:themeColor="text1"/>
          <w:sz w:val="24"/>
        </w:rP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8 введена </w:t>
      </w:r>
      <w:hyperlink r:id="rId2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8. Сроки рассмотрения обращений граждан</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bookmarkStart w:id="3" w:name="P80"/>
      <w:bookmarkEnd w:id="3"/>
      <w:r w:rsidRPr="005D1F2B">
        <w:rPr>
          <w:rFonts w:ascii="Times New Roman" w:hAnsi="Times New Roman" w:cs="Times New Roman"/>
          <w:color w:val="000000" w:themeColor="text1"/>
          <w:sz w:val="24"/>
        </w:rPr>
        <w:t>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1.1 введена </w:t>
      </w:r>
      <w:hyperlink r:id="rId30"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РТ от 14.05.2018 N 32-ЗРТ; в ред. </w:t>
      </w:r>
      <w:hyperlink r:id="rId31"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06.04.2023 N 24-ЗРТ)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bookmarkStart w:id="4" w:name="P83"/>
      <w:bookmarkEnd w:id="4"/>
      <w:r w:rsidRPr="005D1F2B">
        <w:rPr>
          <w:rFonts w:ascii="Times New Roman" w:hAnsi="Times New Roman" w:cs="Times New Roman"/>
          <w:color w:val="000000" w:themeColor="text1"/>
          <w:sz w:val="24"/>
        </w:rPr>
        <w:t xml:space="preserve">2. В исключительных случаях, а также в случае направления запроса, предусмотренного </w:t>
      </w:r>
      <w:hyperlink w:anchor="P93" w:tooltip="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
        <w:r w:rsidRPr="005D1F2B">
          <w:rPr>
            <w:rFonts w:ascii="Times New Roman" w:hAnsi="Times New Roman" w:cs="Times New Roman"/>
            <w:color w:val="000000" w:themeColor="text1"/>
            <w:sz w:val="24"/>
          </w:rPr>
          <w:t>частью 1 статьи 10</w:t>
        </w:r>
      </w:hyperlink>
      <w:r w:rsidRPr="005D1F2B">
        <w:rPr>
          <w:rFonts w:ascii="Times New Roman" w:hAnsi="Times New Roman" w:cs="Times New Roman"/>
          <w:color w:val="000000" w:themeColor="text1"/>
          <w:sz w:val="24"/>
        </w:rP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3. О результатах рассмотрения обращения гражданину направляется ответ в течение трех дней с момента принятия по нему соответствующего решения, но не позднее сроков, определенных </w:t>
      </w:r>
      <w:hyperlink w:anchor="P80" w:tooltip="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
        <w:r w:rsidRPr="005D1F2B">
          <w:rPr>
            <w:rFonts w:ascii="Times New Roman" w:hAnsi="Times New Roman" w:cs="Times New Roman"/>
            <w:color w:val="000000" w:themeColor="text1"/>
            <w:sz w:val="24"/>
          </w:rPr>
          <w:t>частями 1</w:t>
        </w:r>
      </w:hyperlink>
      <w:r w:rsidRPr="005D1F2B">
        <w:rPr>
          <w:rFonts w:ascii="Times New Roman" w:hAnsi="Times New Roman" w:cs="Times New Roman"/>
          <w:color w:val="000000" w:themeColor="text1"/>
          <w:sz w:val="24"/>
        </w:rPr>
        <w:t xml:space="preserve"> и </w:t>
      </w:r>
      <w:hyperlink w:anchor="P83" w:tooltip="2. В исключительных случаях, а также в случае направления запроса, предусмотренного частью 1 статьи 10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
        <w:r w:rsidRPr="005D1F2B">
          <w:rPr>
            <w:rFonts w:ascii="Times New Roman" w:hAnsi="Times New Roman" w:cs="Times New Roman"/>
            <w:color w:val="000000" w:themeColor="text1"/>
            <w:sz w:val="24"/>
          </w:rPr>
          <w:t>2</w:t>
        </w:r>
      </w:hyperlink>
      <w:r w:rsidRPr="005D1F2B">
        <w:rPr>
          <w:rFonts w:ascii="Times New Roman" w:hAnsi="Times New Roman" w:cs="Times New Roman"/>
          <w:color w:val="000000" w:themeColor="text1"/>
          <w:sz w:val="24"/>
        </w:rPr>
        <w:t xml:space="preserve"> настоящей статьи.</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bookmarkStart w:id="5" w:name="P86"/>
      <w:bookmarkEnd w:id="5"/>
      <w:r w:rsidRPr="005D1F2B">
        <w:rPr>
          <w:rFonts w:ascii="Times New Roman" w:hAnsi="Times New Roman" w:cs="Times New Roman"/>
          <w:color w:val="000000" w:themeColor="text1"/>
          <w:sz w:val="24"/>
        </w:rPr>
        <w:t>Статья 9. Неразглашение сведений, ставших известными органам или должностным лицам, в связи с рассмотрением обращений граждан</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 При рассмотрении обращений граждан запрещается </w:t>
      </w:r>
      <w:proofErr w:type="gramStart"/>
      <w:r w:rsidRPr="005D1F2B">
        <w:rPr>
          <w:rFonts w:ascii="Times New Roman" w:hAnsi="Times New Roman" w:cs="Times New Roman"/>
          <w:color w:val="000000" w:themeColor="text1"/>
          <w:sz w:val="24"/>
        </w:rPr>
        <w:t>без согласия</w:t>
      </w:r>
      <w:proofErr w:type="gramEnd"/>
      <w:r w:rsidRPr="005D1F2B">
        <w:rPr>
          <w:rFonts w:ascii="Times New Roman" w:hAnsi="Times New Roman" w:cs="Times New Roman"/>
          <w:color w:val="000000" w:themeColor="text1"/>
          <w:sz w:val="24"/>
        </w:rPr>
        <w:t xml:space="preserve">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При рассмотрении обращения не допускается разглашение сведений, содержащихся в обращении. Не является разглашением сведений, содержащихся в 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10. Обязанность представления письменных доказательств</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bookmarkStart w:id="6" w:name="P93"/>
      <w:bookmarkEnd w:id="6"/>
      <w:r w:rsidRPr="005D1F2B">
        <w:rPr>
          <w:rFonts w:ascii="Times New Roman" w:hAnsi="Times New Roman" w:cs="Times New Roman"/>
          <w:color w:val="000000" w:themeColor="text1"/>
          <w:sz w:val="24"/>
        </w:rPr>
        <w:t>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2. Должностные лица, виновные в умышленном непредставлении </w:t>
      </w:r>
      <w:proofErr w:type="spellStart"/>
      <w:r w:rsidRPr="005D1F2B">
        <w:rPr>
          <w:rFonts w:ascii="Times New Roman" w:hAnsi="Times New Roman" w:cs="Times New Roman"/>
          <w:color w:val="000000" w:themeColor="text1"/>
          <w:sz w:val="24"/>
        </w:rPr>
        <w:t>истребуемых</w:t>
      </w:r>
      <w:proofErr w:type="spellEnd"/>
      <w:r w:rsidRPr="005D1F2B">
        <w:rPr>
          <w:rFonts w:ascii="Times New Roman" w:hAnsi="Times New Roman" w:cs="Times New Roman"/>
          <w:color w:val="000000" w:themeColor="text1"/>
          <w:sz w:val="24"/>
        </w:rPr>
        <w:t xml:space="preserve"> доказательств, несут ответственность в соответствии с законодательством.</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11. Организация личного приема граждан</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Личный прием граждан в органах проводится их руководителями и уполномоченными на то лицами.</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2. При организации личного приема граждан в органах учитываются требования к порядку личного приема граждан, установленные Федеральным </w:t>
      </w:r>
      <w:hyperlink r:id="rId32" w:tooltip="Федеральный закон от 02.05.2006 N 59-ФЗ (ред. от 28.12.2024) &quot;О порядке рассмотрения обращений граждан Российской Федерации&quot;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"О порядке рассмотрения обращений граждан Российской Федерации".</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4 в ред. </w:t>
      </w:r>
      <w:hyperlink r:id="rId33"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На каждого гражданина, записавшегося на прием, заполняется карточка личного приема, в которой указываются: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фамилия, имя и отчество (последнее - при наличии) обратившегося;</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w:t>
      </w:r>
      <w:hyperlink r:id="rId34"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10.04.2025 N 18-ЗРТ)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адрес его места жительства;</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фамилия должностного лица, ведущего прием;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иные необходимые сведения.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6. При личном приеме гражданин предъявляет документ, удостоверяющий личность.</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7. В случае, если изложенные в ходе личного приема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7 в ред. </w:t>
      </w:r>
      <w:hyperlink r:id="rId35"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8. Письменное обращение, принятое в ходе личного приема, подлежит регистрации и рассматривается в порядке, установленном Федеральным </w:t>
      </w:r>
      <w:hyperlink r:id="rId36" w:tooltip="Федеральный закон от 02.05.2006 N 59-ФЗ (ред. от 28.12.2024) &quot;О порядке рассмотрения обращений граждан Российской Федерации&quot;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"О порядке рассмотрения </w:t>
      </w:r>
      <w:r w:rsidRPr="005D1F2B">
        <w:rPr>
          <w:rFonts w:ascii="Times New Roman" w:hAnsi="Times New Roman" w:cs="Times New Roman"/>
          <w:color w:val="000000" w:themeColor="text1"/>
          <w:sz w:val="24"/>
        </w:rPr>
        <w:lastRenderedPageBreak/>
        <w:t>обращений граждан Российской Федерации" и настоящим Законом.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bookmarkStart w:id="7" w:name="P113"/>
      <w:bookmarkEnd w:id="7"/>
      <w:r w:rsidRPr="005D1F2B">
        <w:rPr>
          <w:rFonts w:ascii="Times New Roman" w:hAnsi="Times New Roman" w:cs="Times New Roman"/>
          <w:color w:val="000000" w:themeColor="text1"/>
          <w:sz w:val="24"/>
        </w:rPr>
        <w:t>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8.1 введена </w:t>
      </w:r>
      <w:hyperlink r:id="rId37"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РТ от 09.12.2023 N 124-ЗРТ)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bookmarkStart w:id="8" w:name="P116"/>
      <w:bookmarkEnd w:id="8"/>
      <w:r w:rsidRPr="005D1F2B">
        <w:rPr>
          <w:rFonts w:ascii="Times New Roman" w:hAnsi="Times New Roman" w:cs="Times New Roman"/>
          <w:color w:val="000000" w:themeColor="text1"/>
          <w:sz w:val="24"/>
        </w:rPr>
        <w:t>9. Правом на первоочередной личный прием в органах в дни и часы, установленные для личного приема граждан, обладают: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граждане, пришедшие на прием с детьми в возрасте до трех лет.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9 в ред. </w:t>
      </w:r>
      <w:hyperlink r:id="rId38"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09.12.2023 N 124-ЗРТ)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10. При личном приеме граждане, указанные в </w:t>
      </w:r>
      <w:hyperlink w:anchor="P113" w:tooltip="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w:r w:rsidRPr="005D1F2B">
          <w:rPr>
            <w:rFonts w:ascii="Times New Roman" w:hAnsi="Times New Roman" w:cs="Times New Roman"/>
            <w:color w:val="000000" w:themeColor="text1"/>
            <w:sz w:val="24"/>
          </w:rPr>
          <w:t>частях 8.1</w:t>
        </w:r>
      </w:hyperlink>
      <w:r w:rsidRPr="005D1F2B">
        <w:rPr>
          <w:rFonts w:ascii="Times New Roman" w:hAnsi="Times New Roman" w:cs="Times New Roman"/>
          <w:color w:val="000000" w:themeColor="text1"/>
          <w:sz w:val="24"/>
        </w:rPr>
        <w:t xml:space="preserve"> и </w:t>
      </w:r>
      <w:hyperlink w:anchor="P116" w:tooltip="9. Правом на первоочередной личный прием в органах в дни и часы, установленные для личного приема граждан, обладают:">
        <w:r w:rsidRPr="005D1F2B">
          <w:rPr>
            <w:rFonts w:ascii="Times New Roman" w:hAnsi="Times New Roman" w:cs="Times New Roman"/>
            <w:color w:val="000000" w:themeColor="text1"/>
            <w:sz w:val="24"/>
          </w:rPr>
          <w:t>9</w:t>
        </w:r>
      </w:hyperlink>
      <w:r w:rsidRPr="005D1F2B">
        <w:rPr>
          <w:rFonts w:ascii="Times New Roman" w:hAnsi="Times New Roman" w:cs="Times New Roman"/>
          <w:color w:val="000000" w:themeColor="text1"/>
          <w:sz w:val="24"/>
        </w:rPr>
        <w:t xml:space="preserve"> настоящей статьи, предъявляют документ, подтверждающий их право на внеочередной или первоочередной личный прием.</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w:t>
      </w:r>
      <w:hyperlink r:id="rId39"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09.12.2023 N 124-ЗРТ)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11. Руководители органов могут определять дополнительные категории граждан, имеющих право на первоочередной личный прием.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12. Утратила силу. - </w:t>
      </w:r>
      <w:hyperlink r:id="rId40"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Закон</w:t>
        </w:r>
      </w:hyperlink>
      <w:r w:rsidRPr="005D1F2B">
        <w:rPr>
          <w:rFonts w:ascii="Times New Roman" w:hAnsi="Times New Roman" w:cs="Times New Roman"/>
          <w:color w:val="000000" w:themeColor="text1"/>
          <w:sz w:val="24"/>
        </w:rPr>
        <w:t xml:space="preserve"> РТ от 09.12.2023 N 124-ЗРТ.</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12. Право на обжалование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подчинены орган или должностное лицо, принявшие обжалуемое решение, или в суд.</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13. Предложения, направленные на совершенствование законодательства</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w:t>
      </w:r>
      <w:hyperlink r:id="rId41" w:tooltip="Конституция Республики Татарстан от 06.11.1992 (ред. от 26.01.2023) {КонсультантПлюс}">
        <w:r w:rsidRPr="005D1F2B">
          <w:rPr>
            <w:rFonts w:ascii="Times New Roman" w:hAnsi="Times New Roman" w:cs="Times New Roman"/>
            <w:color w:val="000000" w:themeColor="text1"/>
            <w:sz w:val="24"/>
          </w:rPr>
          <w:t>Конституцией</w:t>
        </w:r>
      </w:hyperlink>
      <w:r w:rsidRPr="005D1F2B">
        <w:rPr>
          <w:rFonts w:ascii="Times New Roman" w:hAnsi="Times New Roman" w:cs="Times New Roman"/>
          <w:color w:val="000000" w:themeColor="text1"/>
          <w:sz w:val="24"/>
        </w:rPr>
        <w:t xml:space="preserve"> Республики Татарстан.</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Предложения по совершенствованию законодательства изучаются, обобщаются,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lastRenderedPageBreak/>
        <w:t>Статья 14. Обязанности органа и должностного лица по рассмотрению заявления</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Орган и должностное лицо, в компетенцию которых входит рассмотрение поставленных в заявлении вопросов, обязаны:</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рассмотреть заявление по существу в сроки, установленные законодательством;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учитывать исполнение ранее принятых решений по заявлению гражданина;</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принять обоснованное решение и обеспечить его исполнение;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15. Права гражданина при рассмотрении обращения</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При рассмотрении обращения органом или должностным лицом гражданин имеет право:</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лично изложить доводы лицу, рассматривающему обращение;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представлять дополнительные документы и материалы либо обращаться с просьбой об их истребовании, в том числе в электронной форме;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6) получать письменный ответ по существу поставленных в обращении вопросов, за исключением случаев, указанных в </w:t>
      </w:r>
      <w:hyperlink r:id="rId42" w:tooltip="Федеральный закон от 02.05.2006 N 59-ФЗ (ред. от 28.12.2024) &quot;О порядке рассмотрения обращений граждан Российской Федерации&quot; {КонсультантПлюс}">
        <w:r w:rsidRPr="005D1F2B">
          <w:rPr>
            <w:rFonts w:ascii="Times New Roman" w:hAnsi="Times New Roman" w:cs="Times New Roman"/>
            <w:color w:val="000000" w:themeColor="text1"/>
            <w:sz w:val="24"/>
          </w:rPr>
          <w:t>статье 11</w:t>
        </w:r>
      </w:hyperlink>
      <w:r w:rsidRPr="005D1F2B">
        <w:rPr>
          <w:rFonts w:ascii="Times New Roman" w:hAnsi="Times New Roman" w:cs="Times New Roman"/>
          <w:color w:val="000000" w:themeColor="text1"/>
          <w:sz w:val="24"/>
        </w:rPr>
        <w:t xml:space="preserve"> Федерального закона "О порядке рассмотрения обращений граждан Российской Федерации", а в случае, предусмотренном </w:t>
      </w:r>
      <w:hyperlink w:anchor="P51" w:tooltip="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
        <w:r w:rsidRPr="005D1F2B">
          <w:rPr>
            <w:rFonts w:ascii="Times New Roman" w:hAnsi="Times New Roman" w:cs="Times New Roman"/>
            <w:color w:val="000000" w:themeColor="text1"/>
            <w:sz w:val="24"/>
          </w:rPr>
          <w:t>частью 5.1 статьи 4</w:t>
        </w:r>
      </w:hyperlink>
      <w:r w:rsidRPr="005D1F2B">
        <w:rPr>
          <w:rFonts w:ascii="Times New Roman" w:hAnsi="Times New Roman" w:cs="Times New Roman"/>
          <w:color w:val="000000" w:themeColor="text1"/>
          <w:sz w:val="24"/>
        </w:rPr>
        <w:t xml:space="preserve"> настоящего Закона, на основании обращения с просьбой о его предоставлении, уведомление о переадресации письменного обращения в орган или должностному лицу, в компетенцию которых входит решение поставленных в обращении вопросов;</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w:t>
      </w:r>
      <w:hyperlink r:id="rId43"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8) обращаться с заявлением о прекращении рассмотрения обращения;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9) обжаловать решение, принятое по обращению;</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10) пользоваться услугами представителя;</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11) на возмещение убытков и компенсацию морального вреда, причиненных незаконным </w:t>
      </w:r>
      <w:r w:rsidRPr="005D1F2B">
        <w:rPr>
          <w:rFonts w:ascii="Times New Roman" w:hAnsi="Times New Roman" w:cs="Times New Roman"/>
          <w:color w:val="000000" w:themeColor="text1"/>
          <w:sz w:val="24"/>
        </w:rPr>
        <w:lastRenderedPageBreak/>
        <w:t>действием (бездействием) органа или должностного лица при рассмотрении обращения, в порядке, установленном законодательством.</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16. Обязанности органа или должностного лица по рассмотрению жалобы</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Орган или должностное лицо, в компетенцию которых входит рассмотрение соответствующей жалобы, обязаны:</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принять и зарегистрировать жалобу;</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в случае необходимости запрашивать, в том числе в электронной форме, 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принять мотивированное и основанное на настоящем Законе решение по жалобе и обеспечить его реальное исполнение;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жалобе, в форме электронного документа по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 или в устной форме по согласованию с ним.</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(п. 5 в ред. </w:t>
      </w:r>
      <w:hyperlink r:id="rId44"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10.04.2025 N 18-ЗРТ)</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17. Решение по жалобе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принявшего незаконное решение или совершившего незаконное действие (бездействие), к установленной законодательством ответственности, а также порядок обжалования принятого решения.</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18. Последствия принятия решения по жалобе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В случае, если жалоба признана подлежащей удовлетворению полностью или частично, 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В случае,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19. Рассмотрение обращений граждан, принятых по телефонам "прямых линий" и "горячих линий" органов</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lastRenderedPageBreak/>
        <w:t xml:space="preserve">2. Обращения, принятые по телефонам "прямых линий" и "горячих линий" органов, подлежат регистрации в сроки, установленные Федеральным </w:t>
      </w:r>
      <w:hyperlink r:id="rId45" w:tooltip="Федеральный закон от 02.05.2006 N 59-ФЗ (ред. от 28.12.2024) &quot;О порядке рассмотрения обращений граждан Российской Федерации&quot;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"О порядке рассмотрения обращений граждан Российской Федерации" и настоящим Законом.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w:t>
      </w:r>
      <w:hyperlink r:id="rId46"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w:t>
      </w:r>
      <w:hyperlink r:id="rId47"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Работа "прямых линий" и "горячих линий" осуществляется в соответствии с нормативными правовыми актами, принимаемыми органами.</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20. Дополнительные гарантии права граждан на получение письменного ответа на коллективное обращение</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Если получатель ответа в коллективном обращении не определен, ответ направляется первому гражданину в списке обратившихся (подписавшихся) граждан в письменной форме по указанному им почтовому адресу, в форме электронного документа по указанному им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2 в ред. </w:t>
      </w:r>
      <w:hyperlink r:id="rId48"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10.04.2025 N 18-ЗРТ)</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(уникальным идентификаторам) личных кабинетов на Едином портале или в иной информационной системе.</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(в ред. Законов РТ от 14.05.2018 </w:t>
      </w:r>
      <w:hyperlink r:id="rId4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N 32-ЗРТ</w:t>
        </w:r>
      </w:hyperlink>
      <w:r w:rsidRPr="005D1F2B">
        <w:rPr>
          <w:rFonts w:ascii="Times New Roman" w:hAnsi="Times New Roman" w:cs="Times New Roman"/>
          <w:color w:val="000000" w:themeColor="text1"/>
          <w:sz w:val="24"/>
        </w:rPr>
        <w:t xml:space="preserve">, от 09.12.2023 </w:t>
      </w:r>
      <w:hyperlink r:id="rId50"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5D1F2B">
          <w:rPr>
            <w:rFonts w:ascii="Times New Roman" w:hAnsi="Times New Roman" w:cs="Times New Roman"/>
            <w:color w:val="000000" w:themeColor="text1"/>
            <w:sz w:val="24"/>
          </w:rPr>
          <w:t>N 124-ЗРТ</w:t>
        </w:r>
      </w:hyperlink>
      <w:r w:rsidRPr="005D1F2B">
        <w:rPr>
          <w:rFonts w:ascii="Times New Roman" w:hAnsi="Times New Roman" w:cs="Times New Roman"/>
          <w:color w:val="000000" w:themeColor="text1"/>
          <w:sz w:val="24"/>
        </w:rPr>
        <w:t xml:space="preserve">, от 10.04.2025 </w:t>
      </w:r>
      <w:hyperlink r:id="rId51"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5D1F2B">
          <w:rPr>
            <w:rFonts w:ascii="Times New Roman" w:hAnsi="Times New Roman" w:cs="Times New Roman"/>
            <w:color w:val="000000" w:themeColor="text1"/>
            <w:sz w:val="24"/>
          </w:rPr>
          <w:t>N 18-ЗРТ</w:t>
        </w:r>
      </w:hyperlink>
      <w:r w:rsidRPr="005D1F2B">
        <w:rPr>
          <w:rFonts w:ascii="Times New Roman" w:hAnsi="Times New Roman" w:cs="Times New Roman"/>
          <w:color w:val="000000" w:themeColor="text1"/>
          <w:sz w:val="24"/>
        </w:rPr>
        <w:t>)</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21. Рассмотрение обращений граждан по фактам коррупционной направленности</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1. В соответствии с Федеральным </w:t>
      </w:r>
      <w:hyperlink r:id="rId52" w:tooltip="Федеральный закон от 25.12.2008 N 273-ФЗ (ред. от 08.08.2024) &quot;О противодействии коррупции&quot; ------------ Недействующая редакция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от 25 декабря 2008 года N 273-ФЗ "О противодействии коррупции" и </w:t>
      </w:r>
      <w:hyperlink r:id="rId53" w:tooltip="Закон РТ от 04.05.2006 N 34-ЗРТ (ред. от 06.04.2023) &quot;О противодействии коррупции в Республике Татарстан&quot; (принят ГС РТ 30.03.2006) {КонсультантПлюс}">
        <w:r w:rsidRPr="005D1F2B">
          <w:rPr>
            <w:rFonts w:ascii="Times New Roman" w:hAnsi="Times New Roman" w:cs="Times New Roman"/>
            <w:color w:val="000000" w:themeColor="text1"/>
            <w:sz w:val="24"/>
          </w:rPr>
          <w:t>Законом</w:t>
        </w:r>
      </w:hyperlink>
      <w:r w:rsidRPr="005D1F2B">
        <w:rPr>
          <w:rFonts w:ascii="Times New Roman" w:hAnsi="Times New Roman" w:cs="Times New Roman"/>
          <w:color w:val="000000" w:themeColor="text1"/>
          <w:sz w:val="24"/>
        </w:rPr>
        <w:t xml:space="preserve">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4. Должностные лица, работающие с обращениями граждан по фактам коррупционной </w:t>
      </w:r>
      <w:r w:rsidRPr="005D1F2B">
        <w:rPr>
          <w:rFonts w:ascii="Times New Roman" w:hAnsi="Times New Roman" w:cs="Times New Roman"/>
          <w:color w:val="000000" w:themeColor="text1"/>
          <w:sz w:val="24"/>
        </w:rPr>
        <w:lastRenderedPageBreak/>
        <w:t>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5. Порядок работы с обращениями граждан по фактам коррупционной направленности устанавливается нормативными правовыми актами органов.</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22. Ответственность за нарушение настоящего Закона</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Лица, виновные в нарушении настоящего Закона, несут ответственность, предусмотренную законодательством.</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jc w:val="center"/>
        <w:outlineLvl w:val="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Глава 3. ЗАКЛЮЧИТЕЛЬНЫЕ ПОЛОЖЕНИЯ</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Title0"/>
        <w:ind w:firstLine="540"/>
        <w:jc w:val="both"/>
        <w:outlineLvl w:val="1"/>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Статья 23. Контроль за соблюдением настоящего Закона</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 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 нарушений.</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 правовых и иных актах (при наличии).</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3. Порядок проведения анализа поступивших обращений граждан устанавливается нормативным правовым актом соответствующего органа.</w:t>
      </w:r>
    </w:p>
    <w:p w:rsidR="00B77344" w:rsidRPr="005D1F2B" w:rsidRDefault="00B77344" w:rsidP="00B77344">
      <w:pPr>
        <w:pStyle w:val="ConsPlusNormal0"/>
        <w:spacing w:before="200"/>
        <w:ind w:firstLine="54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официальных сайтах в информационно-телекоммуникационной сети "Интернет".</w:t>
      </w:r>
    </w:p>
    <w:p w:rsidR="00B77344" w:rsidRPr="005D1F2B" w:rsidRDefault="00B77344" w:rsidP="00B77344">
      <w:pPr>
        <w:pStyle w:val="ConsPlusNormal0"/>
        <w:jc w:val="both"/>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 xml:space="preserve">(часть 4 в ред. </w:t>
      </w:r>
      <w:hyperlink r:id="rId54"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5D1F2B">
          <w:rPr>
            <w:rFonts w:ascii="Times New Roman" w:hAnsi="Times New Roman" w:cs="Times New Roman"/>
            <w:color w:val="000000" w:themeColor="text1"/>
            <w:sz w:val="24"/>
          </w:rPr>
          <w:t>Закона</w:t>
        </w:r>
      </w:hyperlink>
      <w:r w:rsidRPr="005D1F2B">
        <w:rPr>
          <w:rFonts w:ascii="Times New Roman" w:hAnsi="Times New Roman" w:cs="Times New Roman"/>
          <w:color w:val="000000" w:themeColor="text1"/>
          <w:sz w:val="24"/>
        </w:rPr>
        <w:t xml:space="preserve"> РТ от 14.05.2018 N 32-ЗРТ)</w:t>
      </w:r>
    </w:p>
    <w:p w:rsidR="00B77344" w:rsidRPr="005D1F2B" w:rsidRDefault="00B77344" w:rsidP="00B77344">
      <w:pPr>
        <w:pStyle w:val="ConsPlusNormal0"/>
        <w:jc w:val="both"/>
        <w:rPr>
          <w:rFonts w:ascii="Times New Roman" w:hAnsi="Times New Roman" w:cs="Times New Roman"/>
          <w:color w:val="000000" w:themeColor="text1"/>
          <w:sz w:val="24"/>
        </w:rPr>
      </w:pP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Президент</w:t>
      </w: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Республики Татарстан</w:t>
      </w:r>
    </w:p>
    <w:p w:rsidR="00B77344" w:rsidRPr="005D1F2B" w:rsidRDefault="00B77344" w:rsidP="00B77344">
      <w:pPr>
        <w:pStyle w:val="ConsPlusNormal0"/>
        <w:jc w:val="right"/>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М.Ш.ШАЙМИЕВ</w:t>
      </w:r>
    </w:p>
    <w:p w:rsidR="00B77344" w:rsidRPr="005D1F2B" w:rsidRDefault="00B77344" w:rsidP="00B77344">
      <w:pPr>
        <w:pStyle w:val="ConsPlusNormal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Казань, Кремль</w:t>
      </w:r>
    </w:p>
    <w:p w:rsidR="00B77344" w:rsidRPr="005D1F2B" w:rsidRDefault="00B77344" w:rsidP="00B77344">
      <w:pPr>
        <w:pStyle w:val="ConsPlusNormal0"/>
        <w:spacing w:before="20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12 мая 2003 года</w:t>
      </w:r>
    </w:p>
    <w:p w:rsidR="00B77344" w:rsidRPr="005D1F2B" w:rsidRDefault="00B77344" w:rsidP="00B77344">
      <w:pPr>
        <w:pStyle w:val="ConsPlusNormal0"/>
        <w:spacing w:before="200"/>
        <w:rPr>
          <w:rFonts w:ascii="Times New Roman" w:hAnsi="Times New Roman" w:cs="Times New Roman"/>
          <w:color w:val="000000" w:themeColor="text1"/>
          <w:sz w:val="24"/>
        </w:rPr>
      </w:pPr>
      <w:r w:rsidRPr="005D1F2B">
        <w:rPr>
          <w:rFonts w:ascii="Times New Roman" w:hAnsi="Times New Roman" w:cs="Times New Roman"/>
          <w:color w:val="000000" w:themeColor="text1"/>
          <w:sz w:val="24"/>
        </w:rPr>
        <w:t>N 16-ЗРТ</w:t>
      </w:r>
    </w:p>
    <w:p w:rsidR="00391F65" w:rsidRPr="005D1F2B" w:rsidRDefault="00391F65">
      <w:pPr>
        <w:pStyle w:val="ConsPlusNormal0"/>
        <w:pBdr>
          <w:bottom w:val="single" w:sz="6" w:space="0" w:color="auto"/>
        </w:pBdr>
        <w:spacing w:before="100" w:after="100"/>
        <w:jc w:val="both"/>
        <w:rPr>
          <w:rFonts w:ascii="Times New Roman" w:hAnsi="Times New Roman" w:cs="Times New Roman"/>
          <w:color w:val="000000" w:themeColor="text1"/>
          <w:sz w:val="6"/>
          <w:szCs w:val="2"/>
        </w:rPr>
      </w:pPr>
      <w:bookmarkStart w:id="9" w:name="_GoBack"/>
      <w:bookmarkEnd w:id="9"/>
    </w:p>
    <w:sectPr w:rsidR="00391F65" w:rsidRPr="005D1F2B" w:rsidSect="005D1F2B">
      <w:headerReference w:type="default" r:id="rId55"/>
      <w:footerReference w:type="default" r:id="rId56"/>
      <w:headerReference w:type="first" r:id="rId57"/>
      <w:footerReference w:type="first" r:id="rId58"/>
      <w:pgSz w:w="11906" w:h="16838"/>
      <w:pgMar w:top="851"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59" w:rsidRDefault="00DB6259">
      <w:r>
        <w:separator/>
      </w:r>
    </w:p>
  </w:endnote>
  <w:endnote w:type="continuationSeparator" w:id="0">
    <w:p w:rsidR="00DB6259" w:rsidRDefault="00DB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65" w:rsidRPr="005D1F2B" w:rsidRDefault="00391F65" w:rsidP="005D1F2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65" w:rsidRDefault="00391F65">
    <w:pPr>
      <w:pStyle w:val="ConsPlus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59" w:rsidRDefault="00DB6259">
      <w:r>
        <w:separator/>
      </w:r>
    </w:p>
  </w:footnote>
  <w:footnote w:type="continuationSeparator" w:id="0">
    <w:p w:rsidR="00DB6259" w:rsidRDefault="00DB6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65" w:rsidRPr="005D1F2B" w:rsidRDefault="00391F65" w:rsidP="005D1F2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F65" w:rsidRPr="005D1F2B" w:rsidRDefault="00391F65" w:rsidP="005D1F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F65"/>
    <w:rsid w:val="00391F65"/>
    <w:rsid w:val="005D1F2B"/>
    <w:rsid w:val="00B77344"/>
    <w:rsid w:val="00CD6E80"/>
    <w:rsid w:val="00DB625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FC60"/>
  <w15:docId w15:val="{993F5A81-0F1D-450D-8893-CFACDF3B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5D1F2B"/>
    <w:pPr>
      <w:tabs>
        <w:tab w:val="center" w:pos="4677"/>
        <w:tab w:val="right" w:pos="9355"/>
      </w:tabs>
    </w:pPr>
  </w:style>
  <w:style w:type="character" w:customStyle="1" w:styleId="a4">
    <w:name w:val="Верхний колонтитул Знак"/>
    <w:basedOn w:val="a0"/>
    <w:link w:val="a3"/>
    <w:uiPriority w:val="99"/>
    <w:rsid w:val="005D1F2B"/>
  </w:style>
  <w:style w:type="paragraph" w:styleId="a5">
    <w:name w:val="footer"/>
    <w:basedOn w:val="a"/>
    <w:link w:val="a6"/>
    <w:uiPriority w:val="99"/>
    <w:unhideWhenUsed/>
    <w:rsid w:val="005D1F2B"/>
    <w:pPr>
      <w:tabs>
        <w:tab w:val="center" w:pos="4677"/>
        <w:tab w:val="right" w:pos="9355"/>
      </w:tabs>
    </w:pPr>
  </w:style>
  <w:style w:type="character" w:customStyle="1" w:styleId="a6">
    <w:name w:val="Нижний колонтитул Знак"/>
    <w:basedOn w:val="a0"/>
    <w:link w:val="a5"/>
    <w:uiPriority w:val="99"/>
    <w:rsid w:val="005D1F2B"/>
  </w:style>
  <w:style w:type="paragraph" w:styleId="a7">
    <w:name w:val="Balloon Text"/>
    <w:basedOn w:val="a"/>
    <w:link w:val="a8"/>
    <w:uiPriority w:val="99"/>
    <w:semiHidden/>
    <w:unhideWhenUsed/>
    <w:rsid w:val="005D1F2B"/>
    <w:rPr>
      <w:rFonts w:ascii="Segoe UI" w:hAnsi="Segoe UI" w:cs="Segoe UI"/>
      <w:sz w:val="18"/>
      <w:szCs w:val="18"/>
    </w:rPr>
  </w:style>
  <w:style w:type="character" w:customStyle="1" w:styleId="a8">
    <w:name w:val="Текст выноски Знак"/>
    <w:basedOn w:val="a0"/>
    <w:link w:val="a7"/>
    <w:uiPriority w:val="99"/>
    <w:semiHidden/>
    <w:rsid w:val="005D1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363&amp;n=179801&amp;dst=100011" TargetMode="External"/><Relationship Id="rId26" Type="http://schemas.openxmlformats.org/officeDocument/2006/relationships/hyperlink" Target="https://login.consultant.ru/link/?req=doc&amp;base=RLAW363&amp;n=126979&amp;dst=100018" TargetMode="External"/><Relationship Id="rId39" Type="http://schemas.openxmlformats.org/officeDocument/2006/relationships/hyperlink" Target="https://login.consultant.ru/link/?req=doc&amp;base=RLAW363&amp;n=179801&amp;dst=100024" TargetMode="External"/><Relationship Id="rId21" Type="http://schemas.openxmlformats.org/officeDocument/2006/relationships/hyperlink" Target="https://login.consultant.ru/link/?req=doc&amp;base=RLAW363&amp;n=126979&amp;dst=100013" TargetMode="External"/><Relationship Id="rId34" Type="http://schemas.openxmlformats.org/officeDocument/2006/relationships/hyperlink" Target="https://login.consultant.ru/link/?req=doc&amp;base=RLAW363&amp;n=190123&amp;dst=100017" TargetMode="External"/><Relationship Id="rId42" Type="http://schemas.openxmlformats.org/officeDocument/2006/relationships/hyperlink" Target="https://login.consultant.ru/link/?req=doc&amp;base=LAW&amp;n=494960&amp;dst=100061" TargetMode="External"/><Relationship Id="rId47" Type="http://schemas.openxmlformats.org/officeDocument/2006/relationships/hyperlink" Target="https://login.consultant.ru/link/?req=doc&amp;base=RLAW363&amp;n=126979&amp;dst=100033" TargetMode="External"/><Relationship Id="rId50" Type="http://schemas.openxmlformats.org/officeDocument/2006/relationships/hyperlink" Target="https://login.consultant.ru/link/?req=doc&amp;base=RLAW363&amp;n=179801&amp;dst=100029" TargetMode="External"/><Relationship Id="rId55" Type="http://schemas.openxmlformats.org/officeDocument/2006/relationships/header" Target="header1.xml"/><Relationship Id="rId7" Type="http://schemas.openxmlformats.org/officeDocument/2006/relationships/hyperlink" Target="https://login.consultant.ru/link/?req=doc&amp;base=RLAW363&amp;n=126979&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363&amp;n=190123&amp;dst=100010" TargetMode="External"/><Relationship Id="rId29" Type="http://schemas.openxmlformats.org/officeDocument/2006/relationships/hyperlink" Target="https://login.consultant.ru/link/?req=doc&amp;base=RLAW363&amp;n=126979&amp;dst=100020" TargetMode="External"/><Relationship Id="rId11" Type="http://schemas.openxmlformats.org/officeDocument/2006/relationships/hyperlink" Target="https://login.consultant.ru/link/?req=doc&amp;base=RLAW363&amp;n=190123&amp;dst=100008" TargetMode="External"/><Relationship Id="rId24" Type="http://schemas.openxmlformats.org/officeDocument/2006/relationships/hyperlink" Target="https://login.consultant.ru/link/?req=doc&amp;base=RLAW363&amp;n=126979&amp;dst=100015" TargetMode="External"/><Relationship Id="rId32" Type="http://schemas.openxmlformats.org/officeDocument/2006/relationships/hyperlink" Target="https://login.consultant.ru/link/?req=doc&amp;base=LAW&amp;n=494960&amp;dst=100072" TargetMode="External"/><Relationship Id="rId37" Type="http://schemas.openxmlformats.org/officeDocument/2006/relationships/hyperlink" Target="https://login.consultant.ru/link/?req=doc&amp;base=RLAW363&amp;n=179801&amp;dst=100014" TargetMode="External"/><Relationship Id="rId40" Type="http://schemas.openxmlformats.org/officeDocument/2006/relationships/hyperlink" Target="https://login.consultant.ru/link/?req=doc&amp;base=RLAW363&amp;n=179801&amp;dst=100025" TargetMode="External"/><Relationship Id="rId45" Type="http://schemas.openxmlformats.org/officeDocument/2006/relationships/hyperlink" Target="https://login.consultant.ru/link/?req=doc&amp;base=LAW&amp;n=494960" TargetMode="External"/><Relationship Id="rId53" Type="http://schemas.openxmlformats.org/officeDocument/2006/relationships/hyperlink" Target="https://login.consultant.ru/link/?req=doc&amp;base=RLAW363&amp;n=173815" TargetMode="Externa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https://login.consultant.ru/link/?req=doc&amp;base=RLAW363&amp;n=190123&amp;dst=100012" TargetMode="External"/><Relationship Id="rId4" Type="http://schemas.openxmlformats.org/officeDocument/2006/relationships/footnotes" Target="footnotes.xml"/><Relationship Id="rId9" Type="http://schemas.openxmlformats.org/officeDocument/2006/relationships/hyperlink" Target="https://login.consultant.ru/link/?req=doc&amp;base=RLAW363&amp;n=175422&amp;dst=100136" TargetMode="External"/><Relationship Id="rId14" Type="http://schemas.openxmlformats.org/officeDocument/2006/relationships/hyperlink" Target="https://login.consultant.ru/link/?req=doc&amp;base=RLAW363&amp;n=171491" TargetMode="External"/><Relationship Id="rId22" Type="http://schemas.openxmlformats.org/officeDocument/2006/relationships/hyperlink" Target="https://login.consultant.ru/link/?req=doc&amp;base=RLAW363&amp;n=179801&amp;dst=100012" TargetMode="External"/><Relationship Id="rId27" Type="http://schemas.openxmlformats.org/officeDocument/2006/relationships/hyperlink" Target="https://login.consultant.ru/link/?req=doc&amp;base=RLAW363&amp;n=137492&amp;dst=100007" TargetMode="External"/><Relationship Id="rId30" Type="http://schemas.openxmlformats.org/officeDocument/2006/relationships/hyperlink" Target="https://login.consultant.ru/link/?req=doc&amp;base=RLAW363&amp;n=126979&amp;dst=100022" TargetMode="External"/><Relationship Id="rId35" Type="http://schemas.openxmlformats.org/officeDocument/2006/relationships/hyperlink" Target="https://login.consultant.ru/link/?req=doc&amp;base=RLAW363&amp;n=126979&amp;dst=100027" TargetMode="External"/><Relationship Id="rId43" Type="http://schemas.openxmlformats.org/officeDocument/2006/relationships/hyperlink" Target="https://login.consultant.ru/link/?req=doc&amp;base=RLAW363&amp;n=126979&amp;dst=100030" TargetMode="External"/><Relationship Id="rId48" Type="http://schemas.openxmlformats.org/officeDocument/2006/relationships/hyperlink" Target="https://login.consultant.ru/link/?req=doc&amp;base=RLAW363&amp;n=190123&amp;dst=100021" TargetMode="External"/><Relationship Id="rId56" Type="http://schemas.openxmlformats.org/officeDocument/2006/relationships/footer" Target="footer1.xml"/><Relationship Id="rId8" Type="http://schemas.openxmlformats.org/officeDocument/2006/relationships/hyperlink" Target="https://login.consultant.ru/link/?req=doc&amp;base=RLAW363&amp;n=137492&amp;dst=100007" TargetMode="External"/><Relationship Id="rId51" Type="http://schemas.openxmlformats.org/officeDocument/2006/relationships/hyperlink" Target="https://login.consultant.ru/link/?req=doc&amp;base=RLAW363&amp;n=190123&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60&amp;dst=100019" TargetMode="External"/><Relationship Id="rId17" Type="http://schemas.openxmlformats.org/officeDocument/2006/relationships/hyperlink" Target="https://login.consultant.ru/link/?req=doc&amp;base=RLAW363&amp;n=126979&amp;dst=100011" TargetMode="External"/><Relationship Id="rId25" Type="http://schemas.openxmlformats.org/officeDocument/2006/relationships/hyperlink" Target="https://login.consultant.ru/link/?req=doc&amp;base=RLAW363&amp;n=190123&amp;dst=100016" TargetMode="External"/><Relationship Id="rId33" Type="http://schemas.openxmlformats.org/officeDocument/2006/relationships/hyperlink" Target="https://login.consultant.ru/link/?req=doc&amp;base=RLAW363&amp;n=126979&amp;dst=100025" TargetMode="External"/><Relationship Id="rId38" Type="http://schemas.openxmlformats.org/officeDocument/2006/relationships/hyperlink" Target="https://login.consultant.ru/link/?req=doc&amp;base=RLAW363&amp;n=179801&amp;dst=100017" TargetMode="External"/><Relationship Id="rId46" Type="http://schemas.openxmlformats.org/officeDocument/2006/relationships/hyperlink" Target="https://login.consultant.ru/link/?req=doc&amp;base=RLAW363&amp;n=126979&amp;dst=100032" TargetMode="External"/><Relationship Id="rId59" Type="http://schemas.openxmlformats.org/officeDocument/2006/relationships/fontTable" Target="fontTable.xml"/><Relationship Id="rId20" Type="http://schemas.openxmlformats.org/officeDocument/2006/relationships/hyperlink" Target="https://login.consultant.ru/link/?req=doc&amp;base=RLAW363&amp;n=126979&amp;dst=100012" TargetMode="External"/><Relationship Id="rId41" Type="http://schemas.openxmlformats.org/officeDocument/2006/relationships/hyperlink" Target="https://login.consultant.ru/link/?req=doc&amp;base=RLAW363&amp;n=171491&amp;dst=100288" TargetMode="External"/><Relationship Id="rId54" Type="http://schemas.openxmlformats.org/officeDocument/2006/relationships/hyperlink" Target="https://login.consultant.ru/link/?req=doc&amp;base=RLAW363&amp;n=126979&amp;dst=100037" TargetMode="External"/><Relationship Id="rId1" Type="http://schemas.openxmlformats.org/officeDocument/2006/relationships/styles" Target="styles.xml"/><Relationship Id="rId6" Type="http://schemas.openxmlformats.org/officeDocument/2006/relationships/hyperlink" Target="https://login.consultant.ru/link/?req=doc&amp;base=RLAW363&amp;n=87709&amp;dst=100007" TargetMode="External"/><Relationship Id="rId15" Type="http://schemas.openxmlformats.org/officeDocument/2006/relationships/hyperlink" Target="https://login.consultant.ru/link/?req=doc&amp;base=LAW&amp;n=494960&amp;dst=100018" TargetMode="External"/><Relationship Id="rId23" Type="http://schemas.openxmlformats.org/officeDocument/2006/relationships/hyperlink" Target="https://login.consultant.ru/link/?req=doc&amp;base=RLAW363&amp;n=190123&amp;dst=100014" TargetMode="External"/><Relationship Id="rId28" Type="http://schemas.openxmlformats.org/officeDocument/2006/relationships/hyperlink" Target="https://login.consultant.ru/link/?req=doc&amp;base=RLAW363&amp;n=175422&amp;dst=100137" TargetMode="External"/><Relationship Id="rId36" Type="http://schemas.openxmlformats.org/officeDocument/2006/relationships/hyperlink" Target="https://login.consultant.ru/link/?req=doc&amp;base=LAW&amp;n=494960&amp;dst=100076" TargetMode="External"/><Relationship Id="rId49" Type="http://schemas.openxmlformats.org/officeDocument/2006/relationships/hyperlink" Target="https://login.consultant.ru/link/?req=doc&amp;base=RLAW363&amp;n=126979&amp;dst=100036" TargetMode="External"/><Relationship Id="rId57" Type="http://schemas.openxmlformats.org/officeDocument/2006/relationships/header" Target="header2.xml"/><Relationship Id="rId10" Type="http://schemas.openxmlformats.org/officeDocument/2006/relationships/hyperlink" Target="https://login.consultant.ru/link/?req=doc&amp;base=RLAW363&amp;n=179801&amp;dst=100008" TargetMode="External"/><Relationship Id="rId31" Type="http://schemas.openxmlformats.org/officeDocument/2006/relationships/hyperlink" Target="https://login.consultant.ru/link/?req=doc&amp;base=RLAW363&amp;n=175422&amp;dst=100138" TargetMode="External"/><Relationship Id="rId44" Type="http://schemas.openxmlformats.org/officeDocument/2006/relationships/hyperlink" Target="https://login.consultant.ru/link/?req=doc&amp;base=RLAW363&amp;n=190123&amp;dst=100018" TargetMode="External"/><Relationship Id="rId52" Type="http://schemas.openxmlformats.org/officeDocument/2006/relationships/hyperlink" Target="https://login.consultant.ru/link/?req=doc&amp;base=LAW&amp;n=482878&amp;dst=100088"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6708</Words>
  <Characters>38240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Закон РТ от 12.05.2003 N 16-ЗРТ
(ред. от 10.04.2025)
"Об обращениях граждан в Республике Татарстан"
(принят ГС РТ 11.04.2003)</vt:lpstr>
    </vt:vector>
  </TitlesOfParts>
  <Company>КонсультантПлюс Версия 4025.00.02</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РТ от 12.05.2003 N 16-ЗРТ
(ред. от 10.04.2025)
"Об обращениях граждан в Республике Татарстан"
(принят ГС РТ 11.04.2003)</dc:title>
  <cp:lastModifiedBy>Закирова Лейсан Багъдануровна</cp:lastModifiedBy>
  <cp:revision>4</cp:revision>
  <cp:lastPrinted>2025-06-02T13:11:00Z</cp:lastPrinted>
  <dcterms:created xsi:type="dcterms:W3CDTF">2025-06-02T13:06:00Z</dcterms:created>
  <dcterms:modified xsi:type="dcterms:W3CDTF">2025-06-17T15:33:00Z</dcterms:modified>
</cp:coreProperties>
</file>