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B6" w:rsidRDefault="008C54B6" w:rsidP="008C54B6">
      <w:pPr>
        <w:spacing w:after="0"/>
        <w:ind w:left="-142"/>
      </w:pPr>
      <w:bookmarkStart w:id="0" w:name="_GoBack"/>
      <w:bookmarkEnd w:id="0"/>
    </w:p>
    <w:p w:rsidR="00CD287F" w:rsidRPr="00F665D5" w:rsidRDefault="008C54B6" w:rsidP="008C54B6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F372D">
        <w:rPr>
          <w:b/>
        </w:rPr>
        <w:t xml:space="preserve"> </w:t>
      </w:r>
      <w:r w:rsidR="00CD287F" w:rsidRPr="00EF372D">
        <w:rPr>
          <w:rFonts w:ascii="Times New Roman" w:hAnsi="Times New Roman" w:cs="Times New Roman"/>
          <w:b/>
          <w:sz w:val="24"/>
          <w:szCs w:val="24"/>
        </w:rPr>
        <w:t>С</w:t>
      </w:r>
      <w:r w:rsidR="00EF372D">
        <w:rPr>
          <w:rFonts w:ascii="Times New Roman" w:hAnsi="Times New Roman" w:cs="Times New Roman"/>
          <w:b/>
          <w:sz w:val="24"/>
          <w:szCs w:val="24"/>
        </w:rPr>
        <w:t>о</w:t>
      </w:r>
      <w:r w:rsidR="00CD287F" w:rsidRPr="00EF372D">
        <w:rPr>
          <w:rFonts w:ascii="Times New Roman" w:hAnsi="Times New Roman" w:cs="Times New Roman"/>
          <w:b/>
          <w:sz w:val="24"/>
          <w:szCs w:val="24"/>
        </w:rPr>
        <w:t xml:space="preserve"> 2 по 4 сентября 2019 года</w:t>
      </w:r>
      <w:r w:rsidR="00CD287F" w:rsidRPr="00F665D5">
        <w:rPr>
          <w:rFonts w:ascii="Times New Roman" w:hAnsi="Times New Roman" w:cs="Times New Roman"/>
          <w:sz w:val="24"/>
          <w:szCs w:val="24"/>
        </w:rPr>
        <w:t xml:space="preserve"> в выставочном центре «Казанская ярмарка» при поддержке Президента Республики Татарстан состоится одно из крупнейших международных мероприятий нефтегазовой отрасли России – </w:t>
      </w:r>
      <w:r w:rsidR="00CD287F" w:rsidRPr="00F665D5">
        <w:rPr>
          <w:rFonts w:ascii="Times New Roman" w:hAnsi="Times New Roman" w:cs="Times New Roman"/>
          <w:b/>
          <w:sz w:val="24"/>
          <w:szCs w:val="24"/>
        </w:rPr>
        <w:t>Татарстанский нефтегазохимический форум</w:t>
      </w:r>
      <w:r w:rsidR="00CD287F" w:rsidRPr="00F665D5">
        <w:rPr>
          <w:rFonts w:ascii="Times New Roman" w:hAnsi="Times New Roman" w:cs="Times New Roman"/>
          <w:sz w:val="24"/>
          <w:szCs w:val="24"/>
        </w:rPr>
        <w:t xml:space="preserve">. </w:t>
      </w:r>
      <w:r w:rsidR="00CD287F" w:rsidRPr="00F665D5">
        <w:rPr>
          <w:rFonts w:ascii="Times New Roman" w:hAnsi="Times New Roman" w:cs="Times New Roman"/>
          <w:bCs/>
          <w:sz w:val="24"/>
          <w:szCs w:val="24"/>
        </w:rPr>
        <w:t xml:space="preserve">В этом году мероприятие приурочено к </w:t>
      </w:r>
      <w:r w:rsidR="00CD287F" w:rsidRPr="00F665D5">
        <w:rPr>
          <w:rStyle w:val="a7"/>
          <w:rFonts w:ascii="Times New Roman" w:hAnsi="Times New Roman" w:cs="Times New Roman"/>
          <w:sz w:val="24"/>
          <w:szCs w:val="24"/>
        </w:rPr>
        <w:t>300-летию горного и промышленного надзора России.</w:t>
      </w:r>
    </w:p>
    <w:p w:rsidR="00CD287F" w:rsidRPr="00F665D5" w:rsidRDefault="00CD287F" w:rsidP="008C54B6">
      <w:pPr>
        <w:tabs>
          <w:tab w:val="left" w:pos="613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5D5">
        <w:rPr>
          <w:rFonts w:ascii="Times New Roman" w:hAnsi="Times New Roman" w:cs="Times New Roman"/>
          <w:b/>
          <w:sz w:val="24"/>
          <w:szCs w:val="24"/>
        </w:rPr>
        <w:t>Татарстанский нефтегазохимический форум</w:t>
      </w:r>
      <w:r w:rsidRPr="00F665D5">
        <w:rPr>
          <w:rFonts w:ascii="Times New Roman" w:hAnsi="Times New Roman" w:cs="Times New Roman"/>
          <w:sz w:val="24"/>
          <w:szCs w:val="24"/>
        </w:rPr>
        <w:t xml:space="preserve"> является эффективной площадкой для расширения границ делового сотрудничества между отраслевыми предприятиями как на региональном, так и международном уровнях, продвижения современных технологий и оборудования на предприятия Республики Татарстан, а также обмена идеями, получения свежей информации по ключевым темам отрасли, деловых встреч промышленного и бизнес-сообщества. </w:t>
      </w:r>
    </w:p>
    <w:p w:rsidR="00CD287F" w:rsidRPr="00F665D5" w:rsidRDefault="00CD287F" w:rsidP="008C54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5D5">
        <w:rPr>
          <w:rFonts w:ascii="Times New Roman" w:hAnsi="Times New Roman" w:cs="Times New Roman"/>
          <w:sz w:val="24"/>
          <w:szCs w:val="24"/>
        </w:rPr>
        <w:t xml:space="preserve">Традиционно </w:t>
      </w:r>
      <w:r w:rsidRPr="00F665D5">
        <w:rPr>
          <w:rFonts w:ascii="Times New Roman" w:hAnsi="Times New Roman" w:cs="Times New Roman"/>
          <w:b/>
          <w:sz w:val="24"/>
          <w:szCs w:val="24"/>
        </w:rPr>
        <w:t xml:space="preserve">Татарстанский нефтегазохимический форум </w:t>
      </w:r>
      <w:r w:rsidRPr="00F665D5">
        <w:rPr>
          <w:rFonts w:ascii="Times New Roman" w:hAnsi="Times New Roman" w:cs="Times New Roman"/>
          <w:sz w:val="24"/>
          <w:szCs w:val="24"/>
        </w:rPr>
        <w:t>объединит под своим началом три важнейшие отраслевые выставки, в числе которых:</w:t>
      </w:r>
    </w:p>
    <w:p w:rsidR="00F665D5" w:rsidRPr="00F665D5" w:rsidRDefault="00F665D5" w:rsidP="008C54B6">
      <w:pPr>
        <w:pStyle w:val="a8"/>
        <w:spacing w:line="276" w:lineRule="auto"/>
        <w:ind w:left="0"/>
        <w:jc w:val="both"/>
      </w:pPr>
    </w:p>
    <w:p w:rsidR="00CD287F" w:rsidRPr="00F665D5" w:rsidRDefault="00CD287F" w:rsidP="008C54B6">
      <w:pPr>
        <w:pStyle w:val="a8"/>
        <w:numPr>
          <w:ilvl w:val="0"/>
          <w:numId w:val="2"/>
        </w:numPr>
        <w:spacing w:line="276" w:lineRule="auto"/>
        <w:jc w:val="both"/>
      </w:pPr>
      <w:r w:rsidRPr="00F665D5">
        <w:t xml:space="preserve">26-я международная специализированная выставка </w:t>
      </w:r>
      <w:r w:rsidRPr="00F665D5">
        <w:rPr>
          <w:b/>
        </w:rPr>
        <w:t>«Нефть, газ. Нефтехимия»</w:t>
      </w:r>
      <w:r w:rsidR="008C54B6">
        <w:rPr>
          <w:b/>
        </w:rPr>
        <w:t>;</w:t>
      </w:r>
    </w:p>
    <w:p w:rsidR="00F665D5" w:rsidRPr="00F665D5" w:rsidRDefault="00F665D5" w:rsidP="008C54B6">
      <w:pPr>
        <w:pStyle w:val="a8"/>
        <w:spacing w:line="276" w:lineRule="auto"/>
        <w:ind w:left="0"/>
        <w:jc w:val="both"/>
      </w:pPr>
    </w:p>
    <w:p w:rsidR="00CD287F" w:rsidRPr="00F665D5" w:rsidRDefault="00CD287F" w:rsidP="008C54B6">
      <w:pPr>
        <w:pStyle w:val="a8"/>
        <w:numPr>
          <w:ilvl w:val="0"/>
          <w:numId w:val="2"/>
        </w:numPr>
        <w:spacing w:line="276" w:lineRule="auto"/>
        <w:jc w:val="both"/>
      </w:pPr>
      <w:r w:rsidRPr="00F665D5">
        <w:t xml:space="preserve">9-я специализированная выставка </w:t>
      </w:r>
      <w:r w:rsidRPr="00F665D5">
        <w:rPr>
          <w:b/>
        </w:rPr>
        <w:t>«GEO-КАЗАНЬ: Геологоразведка. Геодезия. Картография»</w:t>
      </w:r>
      <w:r w:rsidR="008C54B6">
        <w:rPr>
          <w:b/>
        </w:rPr>
        <w:t>;</w:t>
      </w:r>
      <w:r w:rsidRPr="00F665D5">
        <w:t xml:space="preserve"> </w:t>
      </w:r>
    </w:p>
    <w:p w:rsidR="00F665D5" w:rsidRPr="00F665D5" w:rsidRDefault="00F665D5" w:rsidP="008C54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87F" w:rsidRPr="008C54B6" w:rsidRDefault="00CD287F" w:rsidP="008C54B6">
      <w:pPr>
        <w:pStyle w:val="a8"/>
        <w:numPr>
          <w:ilvl w:val="0"/>
          <w:numId w:val="2"/>
        </w:numPr>
        <w:spacing w:line="276" w:lineRule="auto"/>
        <w:jc w:val="both"/>
      </w:pPr>
      <w:r w:rsidRPr="008C54B6">
        <w:t xml:space="preserve">5-я международная специализированная выставка пластмасс и каучука </w:t>
      </w:r>
      <w:r w:rsidRPr="008C54B6">
        <w:rPr>
          <w:b/>
        </w:rPr>
        <w:t>«Интерпластика Казань 2019»</w:t>
      </w:r>
      <w:r w:rsidRPr="008C54B6">
        <w:t xml:space="preserve"> - единственный региональный отраслевой проект, часть всемирной сети международных выставок по переработке пластмасс и каучука K-Globalgate, организуемый совместно с ООО «Мессе Дюссельдорф Москва».</w:t>
      </w:r>
    </w:p>
    <w:p w:rsidR="00F665D5" w:rsidRDefault="00F665D5" w:rsidP="008C54B6">
      <w:pPr>
        <w:pStyle w:val="a8"/>
        <w:spacing w:line="276" w:lineRule="auto"/>
        <w:ind w:left="0"/>
        <w:jc w:val="both"/>
      </w:pPr>
    </w:p>
    <w:p w:rsidR="00EF372D" w:rsidRDefault="00F665D5" w:rsidP="00EF372D">
      <w:pPr>
        <w:pStyle w:val="a8"/>
        <w:spacing w:line="276" w:lineRule="auto"/>
        <w:ind w:left="0"/>
        <w:jc w:val="both"/>
        <w:rPr>
          <w:b/>
        </w:rPr>
      </w:pPr>
      <w:r w:rsidRPr="00631F82">
        <w:t xml:space="preserve">Экспозиция выставок, проходящих в рамках форума, разместится в </w:t>
      </w:r>
      <w:r>
        <w:t>трех</w:t>
      </w:r>
      <w:r w:rsidRPr="00631F82">
        <w:t xml:space="preserve"> павильонах и на открытой площадке выставочного центра</w:t>
      </w:r>
      <w:r>
        <w:t xml:space="preserve"> общей площадью более 10 000 кв.м</w:t>
      </w:r>
      <w:r w:rsidRPr="00631F82">
        <w:t xml:space="preserve">. </w:t>
      </w:r>
      <w:r>
        <w:t>Всего в форуме ожидается участие более 160 компаний. Неотъемлемой частью форума является деловая программа</w:t>
      </w:r>
      <w:r w:rsidR="008C54B6">
        <w:t>, запланировано проведение 5 международных научно-практических конференций</w:t>
      </w:r>
      <w:r w:rsidR="00EF372D">
        <w:t>.</w:t>
      </w:r>
      <w:r w:rsidR="00EF372D" w:rsidRPr="00EF372D">
        <w:rPr>
          <w:b/>
        </w:rPr>
        <w:t xml:space="preserve"> </w:t>
      </w:r>
    </w:p>
    <w:p w:rsidR="00EF372D" w:rsidRDefault="00EF372D" w:rsidP="00EF372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F372D" w:rsidRPr="008C54B6" w:rsidRDefault="00EF372D" w:rsidP="00EF372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C54B6">
        <w:rPr>
          <w:rFonts w:ascii="Times New Roman" w:hAnsi="Times New Roman" w:cs="Times New Roman"/>
          <w:b/>
          <w:sz w:val="24"/>
          <w:szCs w:val="24"/>
        </w:rPr>
        <w:t xml:space="preserve">Аккредитация СМИ до 29 августа до 12.00 </w:t>
      </w:r>
    </w:p>
    <w:p w:rsidR="00EF372D" w:rsidRPr="008C54B6" w:rsidRDefault="00EF372D" w:rsidP="00EF37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54B6">
        <w:rPr>
          <w:rFonts w:ascii="Times New Roman" w:hAnsi="Times New Roman" w:cs="Times New Roman"/>
          <w:sz w:val="24"/>
          <w:szCs w:val="24"/>
        </w:rPr>
        <w:t xml:space="preserve">ФИО, название СМИ, должность, тел, </w:t>
      </w:r>
      <w:r w:rsidRPr="008C54B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C54B6">
        <w:rPr>
          <w:rFonts w:ascii="Times New Roman" w:hAnsi="Times New Roman" w:cs="Times New Roman"/>
          <w:sz w:val="24"/>
          <w:szCs w:val="24"/>
        </w:rPr>
        <w:t>-</w:t>
      </w:r>
      <w:r w:rsidRPr="008C54B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C54B6">
        <w:rPr>
          <w:rFonts w:ascii="Times New Roman" w:hAnsi="Times New Roman" w:cs="Times New Roman"/>
          <w:sz w:val="24"/>
          <w:szCs w:val="24"/>
        </w:rPr>
        <w:t xml:space="preserve"> для участия направляйте </w:t>
      </w:r>
      <w:r w:rsidRPr="008C54B6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8C54B6">
        <w:rPr>
          <w:rFonts w:ascii="Times New Roman" w:hAnsi="Times New Roman" w:cs="Times New Roman"/>
          <w:sz w:val="24"/>
          <w:szCs w:val="24"/>
        </w:rPr>
        <w:t xml:space="preserve"> –специалист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C54B6">
        <w:rPr>
          <w:rFonts w:ascii="Times New Roman" w:hAnsi="Times New Roman" w:cs="Times New Roman"/>
          <w:sz w:val="24"/>
          <w:szCs w:val="24"/>
        </w:rPr>
        <w:t xml:space="preserve"> Ренате Исмагиловой </w:t>
      </w:r>
    </w:p>
    <w:p w:rsidR="00EF372D" w:rsidRPr="008C54B6" w:rsidRDefault="00EF372D" w:rsidP="00EF37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5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54B6">
        <w:rPr>
          <w:rFonts w:ascii="Times New Roman" w:hAnsi="Times New Roman" w:cs="Times New Roman"/>
          <w:sz w:val="24"/>
          <w:szCs w:val="24"/>
        </w:rPr>
        <w:t>тел</w:t>
      </w:r>
      <w:r w:rsidRPr="008C54B6">
        <w:rPr>
          <w:rFonts w:ascii="Times New Roman" w:hAnsi="Times New Roman" w:cs="Times New Roman"/>
          <w:sz w:val="24"/>
          <w:szCs w:val="24"/>
          <w:lang w:val="en-US"/>
        </w:rPr>
        <w:t xml:space="preserve">. +7(843) </w:t>
      </w:r>
      <w:r w:rsidRPr="008C54B6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202-29-07, 8-904-673-60-87, e-mail: </w:t>
      </w:r>
      <w:r w:rsidRPr="008C54B6">
        <w:rPr>
          <w:rFonts w:ascii="Times New Roman" w:hAnsi="Times New Roman" w:cs="Times New Roman"/>
          <w:sz w:val="24"/>
          <w:szCs w:val="24"/>
          <w:lang w:val="en-US"/>
        </w:rPr>
        <w:t>renata.ismagilova@inbox.ru</w:t>
      </w:r>
    </w:p>
    <w:p w:rsidR="00EF372D" w:rsidRPr="008C54B6" w:rsidRDefault="00EF372D" w:rsidP="00EF37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665D5" w:rsidRDefault="00F665D5" w:rsidP="008C54B6">
      <w:pPr>
        <w:pStyle w:val="a8"/>
        <w:spacing w:line="276" w:lineRule="auto"/>
        <w:ind w:left="0"/>
        <w:jc w:val="both"/>
      </w:pPr>
    </w:p>
    <w:tbl>
      <w:tblPr>
        <w:tblpPr w:leftFromText="180" w:rightFromText="180" w:vertAnchor="text" w:horzAnchor="margin" w:tblpXSpec="center" w:tblpY="96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6379"/>
        <w:gridCol w:w="2551"/>
      </w:tblGrid>
      <w:tr w:rsidR="00EF372D" w:rsidRPr="007D5A15" w:rsidTr="00EF372D">
        <w:trPr>
          <w:cantSplit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EF372D" w:rsidRPr="007D5A15" w:rsidRDefault="00EF372D" w:rsidP="00EF372D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</w:t>
            </w:r>
            <w:r w:rsidRPr="007D5A15">
              <w:rPr>
                <w:rFonts w:ascii="Times New Roman" w:hAnsi="Times New Roman"/>
                <w:b/>
                <w:bCs/>
                <w:sz w:val="24"/>
                <w:szCs w:val="24"/>
              </w:rPr>
              <w:t>.00-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7D5A1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7D5A1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  <w:p w:rsidR="00EF372D" w:rsidRPr="007D5A15" w:rsidRDefault="00EF372D" w:rsidP="00EF372D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372D" w:rsidRPr="007D5A15" w:rsidRDefault="00EF372D" w:rsidP="00EF372D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EF372D" w:rsidRPr="007D5A15" w:rsidRDefault="00EF372D" w:rsidP="00EF372D">
            <w:pPr>
              <w:spacing w:before="40" w:after="0" w:line="240" w:lineRule="auto"/>
              <w:ind w:right="71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D5A1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ТОРЖЕСТВЕННОЕ ОТКРЫТИЕ ТАТАРСТАНСКОГО НЕФТЕГАЗОХИМИЧЕСКОГО ФОРУМА, </w:t>
            </w:r>
            <w:r w:rsidRPr="007D5A15">
              <w:rPr>
                <w:rStyle w:val="ab"/>
                <w:rFonts w:ascii="Times New Roman" w:eastAsiaTheme="minorHAnsi" w:hAnsi="Times New Roman"/>
                <w:sz w:val="24"/>
                <w:szCs w:val="24"/>
                <w:u w:val="single"/>
              </w:rPr>
              <w:t xml:space="preserve"> </w:t>
            </w:r>
            <w:r w:rsidRPr="007D5A15">
              <w:rPr>
                <w:rStyle w:val="a7"/>
                <w:rFonts w:ascii="Times New Roman" w:hAnsi="Times New Roman"/>
                <w:sz w:val="24"/>
                <w:szCs w:val="24"/>
                <w:u w:val="single"/>
              </w:rPr>
              <w:t xml:space="preserve">посвященного 300-летию горного и промышленного надзора России </w:t>
            </w:r>
            <w:r w:rsidRPr="007D5A1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: </w:t>
            </w:r>
          </w:p>
          <w:p w:rsidR="00EF372D" w:rsidRPr="002C3F56" w:rsidRDefault="00EF372D" w:rsidP="00EF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56">
              <w:rPr>
                <w:rFonts w:ascii="Times New Roman" w:hAnsi="Times New Roman"/>
                <w:sz w:val="24"/>
                <w:szCs w:val="24"/>
              </w:rPr>
              <w:t>- 26-й международной специализированной выставки «Нефть, газ. Нефтехимия»</w:t>
            </w:r>
          </w:p>
          <w:p w:rsidR="00EF372D" w:rsidRPr="002C3F56" w:rsidRDefault="00EF372D" w:rsidP="00EF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56">
              <w:rPr>
                <w:rFonts w:ascii="Times New Roman" w:hAnsi="Times New Roman"/>
                <w:sz w:val="24"/>
                <w:szCs w:val="24"/>
              </w:rPr>
              <w:t>- 9-й специализированной выставки «GEO-КАЗАНЬ: Геологоразведка. Геодезия. Картография»</w:t>
            </w:r>
          </w:p>
          <w:p w:rsidR="00EF372D" w:rsidRPr="002C3F56" w:rsidRDefault="00EF372D" w:rsidP="00EF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56">
              <w:rPr>
                <w:rFonts w:ascii="Times New Roman" w:hAnsi="Times New Roman"/>
                <w:sz w:val="24"/>
                <w:szCs w:val="24"/>
              </w:rPr>
              <w:t>- 5-ой международной специализированной выставки «Интерпластика Казань 2019»</w:t>
            </w:r>
          </w:p>
          <w:p w:rsidR="00EF372D" w:rsidRPr="002C3F56" w:rsidRDefault="00EF372D" w:rsidP="00EF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56">
              <w:rPr>
                <w:rFonts w:ascii="Times New Roman" w:hAnsi="Times New Roman"/>
                <w:sz w:val="24"/>
                <w:szCs w:val="24"/>
              </w:rPr>
              <w:t>- Международной научно-практической конференции «Углеводородный и минерально-сырьевой потенциал кристаллического фундамента»;</w:t>
            </w:r>
          </w:p>
          <w:p w:rsidR="00EF372D" w:rsidRPr="002C3F56" w:rsidRDefault="00EF372D" w:rsidP="00EF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56">
              <w:rPr>
                <w:rFonts w:ascii="Times New Roman" w:hAnsi="Times New Roman"/>
                <w:sz w:val="24"/>
                <w:szCs w:val="24"/>
              </w:rPr>
              <w:t>- XI</w:t>
            </w:r>
            <w:r w:rsidRPr="002C3F5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C3F56">
              <w:rPr>
                <w:rFonts w:ascii="Times New Roman" w:hAnsi="Times New Roman"/>
                <w:sz w:val="24"/>
                <w:szCs w:val="24"/>
              </w:rPr>
              <w:t xml:space="preserve"> Всероссийской научно-практической конференции «Промышленная экология и безопасность» им. А.И. Щеповских;</w:t>
            </w:r>
          </w:p>
          <w:p w:rsidR="00EF372D" w:rsidRPr="002C3F56" w:rsidRDefault="00EF372D" w:rsidP="00EF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56">
              <w:rPr>
                <w:rFonts w:ascii="Times New Roman" w:hAnsi="Times New Roman"/>
                <w:sz w:val="24"/>
                <w:szCs w:val="24"/>
              </w:rPr>
              <w:t>- Международной научно-практической конференции «Инновационные решения эффективного развития нефтегазохимии»;</w:t>
            </w:r>
          </w:p>
          <w:p w:rsidR="00EF372D" w:rsidRPr="002C3F56" w:rsidRDefault="00EF372D" w:rsidP="00EF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56">
              <w:rPr>
                <w:rFonts w:ascii="Times New Roman" w:hAnsi="Times New Roman"/>
                <w:sz w:val="24"/>
                <w:szCs w:val="24"/>
              </w:rPr>
              <w:t>- VI</w:t>
            </w:r>
            <w:r w:rsidRPr="002C3F5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C3F56">
              <w:rPr>
                <w:rFonts w:ascii="Times New Roman" w:hAnsi="Times New Roman"/>
                <w:sz w:val="24"/>
                <w:szCs w:val="24"/>
              </w:rPr>
              <w:t>I Международной научно-практической конференции «Актуальные вопросы геодезии и геоинформационных систем»;</w:t>
            </w:r>
          </w:p>
          <w:p w:rsidR="00EF372D" w:rsidRPr="007D5A15" w:rsidRDefault="00EF372D" w:rsidP="00EF37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F56">
              <w:rPr>
                <w:rFonts w:ascii="Times New Roman" w:hAnsi="Times New Roman"/>
                <w:sz w:val="24"/>
                <w:szCs w:val="24"/>
              </w:rPr>
              <w:t>- VI</w:t>
            </w:r>
            <w:r w:rsidRPr="002C3F5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C3F56">
              <w:rPr>
                <w:rFonts w:ascii="Times New Roman" w:hAnsi="Times New Roman"/>
                <w:sz w:val="24"/>
                <w:szCs w:val="24"/>
              </w:rPr>
              <w:t xml:space="preserve"> Международной метрологической конференции «Актуальные вопросы метрологического обеспечения измерений расхода и количества жидкостей и газов»;</w:t>
            </w:r>
          </w:p>
        </w:tc>
        <w:tc>
          <w:tcPr>
            <w:tcW w:w="2551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</w:tcPr>
          <w:p w:rsidR="00EF372D" w:rsidRPr="007D5A15" w:rsidRDefault="00EF372D" w:rsidP="00EF372D">
            <w:pPr>
              <w:pStyle w:val="7"/>
              <w:spacing w:before="20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 w:rsidRPr="007D5A15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>на крыльце главного павильона</w:t>
            </w:r>
          </w:p>
        </w:tc>
      </w:tr>
      <w:tr w:rsidR="00EF372D" w:rsidRPr="007D5A15" w:rsidTr="00EF372D">
        <w:trPr>
          <w:cantSplit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EF372D" w:rsidRPr="007D5A15" w:rsidRDefault="00EF372D" w:rsidP="00EF372D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EF372D" w:rsidRPr="007D5A15" w:rsidRDefault="00EF372D" w:rsidP="00EF37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D5A1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ЦЕРЕМОНИЯ НАГРАЖДЕНИЯ:</w:t>
            </w:r>
          </w:p>
          <w:p w:rsidR="00EF372D" w:rsidRPr="002C3F56" w:rsidRDefault="00EF372D" w:rsidP="00EF37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C3F56">
              <w:rPr>
                <w:rFonts w:ascii="Times New Roman" w:hAnsi="Times New Roman"/>
                <w:bCs/>
                <w:sz w:val="24"/>
                <w:szCs w:val="24"/>
              </w:rPr>
              <w:t>Победителей Конкурса на лучший экспонат, проект или техническое решение (Дипломы Гран-при)</w:t>
            </w:r>
          </w:p>
        </w:tc>
        <w:tc>
          <w:tcPr>
            <w:tcW w:w="2551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</w:tcPr>
          <w:p w:rsidR="00EF372D" w:rsidRPr="007D5A15" w:rsidRDefault="00EF372D" w:rsidP="00EF372D">
            <w:pPr>
              <w:pStyle w:val="7"/>
              <w:spacing w:before="20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EF372D" w:rsidRPr="007D5A15" w:rsidTr="00EF372D">
        <w:trPr>
          <w:cantSplit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EF372D" w:rsidRPr="007D5A15" w:rsidRDefault="00EF372D" w:rsidP="00EF372D">
            <w:pPr>
              <w:spacing w:before="20" w:after="0" w:line="240" w:lineRule="auto"/>
              <w:ind w:left="-246" w:firstLine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D5A1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D5A15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D5A1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EF372D" w:rsidRPr="007D5A15" w:rsidRDefault="00EF372D" w:rsidP="00EF372D">
            <w:pPr>
              <w:spacing w:before="40" w:after="0" w:line="240" w:lineRule="auto"/>
              <w:ind w:right="71"/>
              <w:rPr>
                <w:rFonts w:ascii="Times New Roman" w:hAnsi="Times New Roman"/>
                <w:sz w:val="24"/>
                <w:szCs w:val="24"/>
              </w:rPr>
            </w:pPr>
            <w:r w:rsidRPr="007D5A15">
              <w:rPr>
                <w:rFonts w:ascii="Times New Roman" w:hAnsi="Times New Roman"/>
                <w:sz w:val="24"/>
                <w:szCs w:val="24"/>
              </w:rPr>
              <w:t>Официальный обход выставочной экспозиции</w:t>
            </w:r>
          </w:p>
        </w:tc>
        <w:tc>
          <w:tcPr>
            <w:tcW w:w="2551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</w:tcPr>
          <w:p w:rsidR="00EF372D" w:rsidRPr="007D5A15" w:rsidRDefault="00EF372D" w:rsidP="00EF372D">
            <w:pPr>
              <w:pStyle w:val="7"/>
              <w:spacing w:before="20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lang w:val="ru-RU" w:eastAsia="ru-RU"/>
              </w:rPr>
            </w:pPr>
            <w:r w:rsidRPr="007D5A1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lang w:val="ru-RU" w:eastAsia="ru-RU"/>
              </w:rPr>
              <w:t xml:space="preserve">Павильоны № 3, 4, 5, </w:t>
            </w:r>
            <w:r w:rsidRPr="007D5A1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lang w:val="ru-RU" w:eastAsia="ru-RU"/>
              </w:rPr>
              <w:br/>
              <w:t>открытая площадка</w:t>
            </w:r>
          </w:p>
        </w:tc>
      </w:tr>
      <w:tr w:rsidR="00EF372D" w:rsidRPr="007D5A15" w:rsidTr="00EF372D">
        <w:trPr>
          <w:cantSplit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EF372D" w:rsidRPr="002C3F56" w:rsidRDefault="00EF372D" w:rsidP="00EF372D">
            <w:pPr>
              <w:spacing w:before="20" w:after="0" w:line="240" w:lineRule="auto"/>
              <w:ind w:left="-246" w:firstLine="2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F56">
              <w:rPr>
                <w:rFonts w:ascii="Times New Roman" w:hAnsi="Times New Roman"/>
                <w:b/>
                <w:sz w:val="24"/>
                <w:szCs w:val="24"/>
              </w:rPr>
              <w:t>11.15-11.30</w:t>
            </w:r>
          </w:p>
        </w:tc>
        <w:tc>
          <w:tcPr>
            <w:tcW w:w="6379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EF372D" w:rsidRPr="002C3F56" w:rsidRDefault="00EF372D" w:rsidP="00EF372D">
            <w:pPr>
              <w:spacing w:before="40" w:after="0" w:line="240" w:lineRule="auto"/>
              <w:ind w:right="71"/>
              <w:rPr>
                <w:rFonts w:ascii="Times New Roman" w:hAnsi="Times New Roman"/>
                <w:b/>
                <w:sz w:val="24"/>
                <w:szCs w:val="24"/>
              </w:rPr>
            </w:pPr>
            <w:r w:rsidRPr="002C3F56">
              <w:rPr>
                <w:rFonts w:ascii="Times New Roman" w:hAnsi="Times New Roman"/>
                <w:b/>
                <w:sz w:val="24"/>
                <w:szCs w:val="24"/>
              </w:rPr>
              <w:t>Пресс-подход</w:t>
            </w:r>
          </w:p>
        </w:tc>
        <w:tc>
          <w:tcPr>
            <w:tcW w:w="2551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</w:tcPr>
          <w:p w:rsidR="00EF372D" w:rsidRPr="007D5A15" w:rsidRDefault="00EF372D" w:rsidP="00EF372D">
            <w:pPr>
              <w:pStyle w:val="7"/>
              <w:spacing w:before="20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EF372D" w:rsidRDefault="00EF372D" w:rsidP="008C54B6">
      <w:pPr>
        <w:pStyle w:val="a8"/>
        <w:spacing w:line="276" w:lineRule="auto"/>
        <w:ind w:left="0"/>
        <w:jc w:val="both"/>
      </w:pPr>
      <w:r w:rsidRPr="00967102">
        <w:rPr>
          <w:b/>
        </w:rPr>
        <w:t>Программа</w:t>
      </w:r>
      <w:r>
        <w:t xml:space="preserve"> (</w:t>
      </w:r>
      <w:r w:rsidRPr="00EF372D">
        <w:rPr>
          <w:i/>
        </w:rPr>
        <w:t>уточняется</w:t>
      </w:r>
      <w:r>
        <w:t>)</w:t>
      </w:r>
    </w:p>
    <w:p w:rsidR="008C54B6" w:rsidRDefault="008C54B6" w:rsidP="008C54B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F372D" w:rsidRDefault="00EF372D" w:rsidP="00EF37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F372D" w:rsidRPr="00EF372D" w:rsidRDefault="00EF372D" w:rsidP="00EF372D">
      <w:pPr>
        <w:spacing w:line="276" w:lineRule="auto"/>
      </w:pPr>
      <w:r w:rsidRPr="008C54B6">
        <w:rPr>
          <w:rFonts w:ascii="Times New Roman" w:hAnsi="Times New Roman" w:cs="Times New Roman"/>
          <w:sz w:val="24"/>
          <w:szCs w:val="24"/>
        </w:rPr>
        <w:t xml:space="preserve">Подробнее о мероприятии: </w:t>
      </w:r>
      <w:hyperlink r:id="rId7" w:history="1">
        <w:r w:rsidRPr="008C54B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C54B6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8C54B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oilexpo</w:t>
        </w:r>
        <w:r w:rsidRPr="008C54B6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8C54B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expokazan</w:t>
        </w:r>
        <w:r w:rsidRPr="008C54B6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8C54B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F372D" w:rsidRPr="00EF372D" w:rsidRDefault="00EF372D">
      <w:pPr>
        <w:spacing w:line="276" w:lineRule="auto"/>
      </w:pPr>
    </w:p>
    <w:sectPr w:rsidR="00EF372D" w:rsidRPr="00EF372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965" w:rsidRDefault="00D82965" w:rsidP="00CD287F">
      <w:pPr>
        <w:spacing w:after="0" w:line="240" w:lineRule="auto"/>
      </w:pPr>
      <w:r>
        <w:separator/>
      </w:r>
    </w:p>
  </w:endnote>
  <w:endnote w:type="continuationSeparator" w:id="0">
    <w:p w:rsidR="00D82965" w:rsidRDefault="00D82965" w:rsidP="00CD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965" w:rsidRDefault="00D82965" w:rsidP="00CD287F">
      <w:pPr>
        <w:spacing w:after="0" w:line="240" w:lineRule="auto"/>
      </w:pPr>
      <w:r>
        <w:separator/>
      </w:r>
    </w:p>
  </w:footnote>
  <w:footnote w:type="continuationSeparator" w:id="0">
    <w:p w:rsidR="00D82965" w:rsidRDefault="00D82965" w:rsidP="00CD2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4B6" w:rsidRPr="00CD287F" w:rsidRDefault="008C54B6" w:rsidP="008C54B6">
    <w:pPr>
      <w:spacing w:after="0"/>
      <w:ind w:left="-142"/>
      <w:rPr>
        <w:rFonts w:ascii="Times New Roman" w:hAnsi="Times New Roman" w:cs="Times New Roman"/>
        <w:sz w:val="28"/>
        <w:szCs w:val="28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44E3427" wp14:editId="2733AF09">
          <wp:simplePos x="0" y="0"/>
          <wp:positionH relativeFrom="margin">
            <wp:align>right</wp:align>
          </wp:positionH>
          <wp:positionV relativeFrom="margin">
            <wp:posOffset>-990600</wp:posOffset>
          </wp:positionV>
          <wp:extent cx="2609850" cy="587177"/>
          <wp:effectExtent l="0" t="0" r="0" b="3810"/>
          <wp:wrapSquare wrapText="bothSides"/>
          <wp:docPr id="2" name="Рисунок 2" descr="Лого-тн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Лого-тнф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87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D287F">
      <w:rPr>
        <w:rFonts w:ascii="Times New Roman" w:hAnsi="Times New Roman" w:cs="Times New Roman"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t xml:space="preserve"> </w:t>
    </w:r>
    <w:r w:rsidRPr="00CD287F">
      <w:rPr>
        <w:rFonts w:ascii="Times New Roman" w:hAnsi="Times New Roman" w:cs="Times New Roman"/>
        <w:sz w:val="28"/>
        <w:szCs w:val="28"/>
      </w:rPr>
      <w:t xml:space="preserve">сентября 2019 года Россия, </w:t>
    </w:r>
    <w:r w:rsidR="00B57903">
      <w:rPr>
        <w:rFonts w:ascii="Times New Roman" w:hAnsi="Times New Roman" w:cs="Times New Roman"/>
        <w:sz w:val="28"/>
        <w:szCs w:val="28"/>
      </w:rPr>
      <w:t>9</w:t>
    </w:r>
    <w:r>
      <w:rPr>
        <w:rFonts w:ascii="Times New Roman" w:hAnsi="Times New Roman" w:cs="Times New Roman"/>
        <w:sz w:val="28"/>
        <w:szCs w:val="28"/>
      </w:rPr>
      <w:t>.</w:t>
    </w:r>
    <w:r w:rsidR="00B57903">
      <w:rPr>
        <w:rFonts w:ascii="Times New Roman" w:hAnsi="Times New Roman" w:cs="Times New Roman"/>
        <w:sz w:val="28"/>
        <w:szCs w:val="28"/>
      </w:rPr>
      <w:t>0</w:t>
    </w:r>
    <w:r>
      <w:rPr>
        <w:rFonts w:ascii="Times New Roman" w:hAnsi="Times New Roman" w:cs="Times New Roman"/>
        <w:sz w:val="28"/>
        <w:szCs w:val="28"/>
      </w:rPr>
      <w:t>0</w:t>
    </w:r>
  </w:p>
  <w:p w:rsidR="008C54B6" w:rsidRPr="00CD287F" w:rsidRDefault="008C54B6" w:rsidP="008C54B6">
    <w:pPr>
      <w:spacing w:after="0"/>
      <w:ind w:left="-142"/>
      <w:rPr>
        <w:rFonts w:ascii="Times New Roman" w:hAnsi="Times New Roman" w:cs="Times New Roman"/>
        <w:sz w:val="28"/>
        <w:szCs w:val="28"/>
      </w:rPr>
    </w:pPr>
    <w:r w:rsidRPr="00CD287F">
      <w:rPr>
        <w:rFonts w:ascii="Times New Roman" w:hAnsi="Times New Roman" w:cs="Times New Roman"/>
        <w:sz w:val="28"/>
        <w:szCs w:val="28"/>
      </w:rPr>
      <w:t xml:space="preserve">ВЦ «Казанская ярмарка», </w:t>
    </w:r>
  </w:p>
  <w:p w:rsidR="008C54B6" w:rsidRPr="00CD287F" w:rsidRDefault="008C54B6" w:rsidP="008C54B6">
    <w:pPr>
      <w:spacing w:after="0"/>
      <w:ind w:left="-142"/>
      <w:rPr>
        <w:rFonts w:ascii="Times New Roman" w:hAnsi="Times New Roman" w:cs="Times New Roman"/>
        <w:sz w:val="28"/>
        <w:szCs w:val="28"/>
      </w:rPr>
    </w:pPr>
    <w:r w:rsidRPr="00CD287F">
      <w:rPr>
        <w:rFonts w:ascii="Times New Roman" w:hAnsi="Times New Roman" w:cs="Times New Roman"/>
        <w:sz w:val="28"/>
        <w:szCs w:val="28"/>
      </w:rPr>
      <w:t>Павильоны № 3, 4, 5 открытая площадка</w:t>
    </w:r>
  </w:p>
  <w:p w:rsidR="00CD287F" w:rsidRDefault="00CD287F">
    <w:pPr>
      <w:pStyle w:val="a3"/>
    </w:pPr>
  </w:p>
  <w:p w:rsidR="00CD287F" w:rsidRDefault="00CD28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D03E8"/>
    <w:multiLevelType w:val="hybridMultilevel"/>
    <w:tmpl w:val="1D5A5C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A7D9A"/>
    <w:multiLevelType w:val="hybridMultilevel"/>
    <w:tmpl w:val="546C1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BA"/>
    <w:rsid w:val="002C3F56"/>
    <w:rsid w:val="008C54B6"/>
    <w:rsid w:val="00967102"/>
    <w:rsid w:val="00A022BA"/>
    <w:rsid w:val="00B57903"/>
    <w:rsid w:val="00CD287F"/>
    <w:rsid w:val="00CE4EDF"/>
    <w:rsid w:val="00D82965"/>
    <w:rsid w:val="00E724A6"/>
    <w:rsid w:val="00EF372D"/>
    <w:rsid w:val="00F665D5"/>
    <w:rsid w:val="00FA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779197-9383-4BF1-A513-0E3E06C3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EF372D"/>
    <w:pPr>
      <w:keepNext/>
      <w:spacing w:after="0" w:line="240" w:lineRule="auto"/>
      <w:outlineLvl w:val="6"/>
    </w:pPr>
    <w:rPr>
      <w:rFonts w:ascii="Calibri" w:eastAsia="Times New Roman" w:hAnsi="Calibri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87F"/>
  </w:style>
  <w:style w:type="paragraph" w:styleId="a5">
    <w:name w:val="footer"/>
    <w:basedOn w:val="a"/>
    <w:link w:val="a6"/>
    <w:uiPriority w:val="99"/>
    <w:unhideWhenUsed/>
    <w:rsid w:val="00CD2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87F"/>
  </w:style>
  <w:style w:type="character" w:styleId="a7">
    <w:name w:val="Strong"/>
    <w:uiPriority w:val="22"/>
    <w:qFormat/>
    <w:rsid w:val="00CD287F"/>
    <w:rPr>
      <w:b/>
      <w:bCs/>
    </w:rPr>
  </w:style>
  <w:style w:type="paragraph" w:styleId="a8">
    <w:name w:val="List Paragraph"/>
    <w:basedOn w:val="a"/>
    <w:uiPriority w:val="34"/>
    <w:qFormat/>
    <w:rsid w:val="00CD287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8C54B6"/>
    <w:rPr>
      <w:color w:val="0000FF"/>
      <w:u w:val="single"/>
    </w:rPr>
  </w:style>
  <w:style w:type="character" w:customStyle="1" w:styleId="apple-style-span">
    <w:name w:val="apple-style-span"/>
    <w:basedOn w:val="a0"/>
    <w:rsid w:val="008C54B6"/>
  </w:style>
  <w:style w:type="character" w:customStyle="1" w:styleId="70">
    <w:name w:val="Заголовок 7 Знак"/>
    <w:basedOn w:val="a0"/>
    <w:link w:val="7"/>
    <w:rsid w:val="00EF372D"/>
    <w:rPr>
      <w:rFonts w:ascii="Calibri" w:eastAsia="Times New Roman" w:hAnsi="Calibri" w:cs="Times New Roman"/>
      <w:b/>
      <w:bCs/>
      <w:sz w:val="26"/>
      <w:szCs w:val="26"/>
      <w:lang w:val="x-none" w:eastAsia="x-none"/>
    </w:rPr>
  </w:style>
  <w:style w:type="paragraph" w:styleId="aa">
    <w:name w:val="Balloon Text"/>
    <w:basedOn w:val="a"/>
    <w:link w:val="ab"/>
    <w:semiHidden/>
    <w:rsid w:val="00EF372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semiHidden/>
    <w:rsid w:val="00EF372D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ilexpo.expokaz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Кучерова Татьяна Николаевна</dc:creator>
  <cp:keywords/>
  <dc:description/>
  <cp:lastModifiedBy>Дольникова Мария Аркадьевна</cp:lastModifiedBy>
  <cp:revision>2</cp:revision>
  <dcterms:created xsi:type="dcterms:W3CDTF">2019-08-28T06:23:00Z</dcterms:created>
  <dcterms:modified xsi:type="dcterms:W3CDTF">2019-08-28T06:23:00Z</dcterms:modified>
</cp:coreProperties>
</file>