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9" w:rsidRPr="00640009" w:rsidRDefault="00640009" w:rsidP="00640009">
      <w:pPr>
        <w:shd w:val="clear" w:color="auto" w:fill="FFFFFF"/>
        <w:spacing w:before="300" w:after="150" w:line="240" w:lineRule="auto"/>
        <w:jc w:val="both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  <w:lang w:eastAsia="ru-RU"/>
        </w:rPr>
      </w:pPr>
      <w:bookmarkStart w:id="0" w:name="_GoBack"/>
      <w:r w:rsidRPr="00640009">
        <w:rPr>
          <w:rFonts w:ascii="inherit" w:eastAsia="Times New Roman" w:hAnsi="inherit" w:cs="Helvetica"/>
          <w:b/>
          <w:bCs/>
          <w:color w:val="333333"/>
          <w:kern w:val="36"/>
          <w:sz w:val="45"/>
          <w:szCs w:val="45"/>
          <w:lang w:eastAsia="ru-RU"/>
        </w:rPr>
        <w:t>В Казани прошло собрание Координационного совета научно-образовательного кластера в сфере энергетики</w:t>
      </w:r>
    </w:p>
    <w:p w:rsidR="00640009" w:rsidRPr="00640009" w:rsidRDefault="00640009" w:rsidP="0064000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Helvetica"/>
          <w:color w:val="C1C1C1"/>
          <w:sz w:val="21"/>
          <w:szCs w:val="21"/>
          <w:lang w:eastAsia="ru-RU"/>
        </w:rPr>
      </w:pPr>
    </w:p>
    <w:p w:rsidR="00640009" w:rsidRPr="00640009" w:rsidRDefault="00640009" w:rsidP="0064000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</w:pPr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t xml:space="preserve">В ходе заседания был рассмотрен ряд вопросов, касающихся работы кластера. </w:t>
      </w:r>
    </w:p>
    <w:p w:rsidR="00640009" w:rsidRPr="00640009" w:rsidRDefault="00640009" w:rsidP="0064000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</w:pPr>
    </w:p>
    <w:p w:rsidR="00640009" w:rsidRPr="00640009" w:rsidRDefault="00640009" w:rsidP="00640009">
      <w:pPr>
        <w:pBdr>
          <w:bottom w:val="single" w:sz="6" w:space="8" w:color="555555"/>
        </w:pBdr>
        <w:shd w:val="clear" w:color="auto" w:fill="363636"/>
        <w:spacing w:after="0" w:line="240" w:lineRule="auto"/>
        <w:ind w:left="795"/>
        <w:jc w:val="both"/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</w:pPr>
      <w:r w:rsidRPr="00640009"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  <w:pict/>
      </w:r>
      <w:hyperlink r:id="rId5" w:history="1">
        <w:r w:rsidRPr="00640009">
          <w:rPr>
            <w:rFonts w:ascii="Roboto Condensed" w:eastAsia="Times New Roman" w:hAnsi="Roboto Condensed" w:cs="Helvetica"/>
            <w:vanish/>
            <w:color w:val="FFFFFF"/>
            <w:sz w:val="21"/>
            <w:szCs w:val="21"/>
            <w:u w:val="single"/>
            <w:lang w:val="en" w:eastAsia="ru-RU"/>
          </w:rPr>
          <w:t xml:space="preserve">Договор о целевой подготовке кадров подписан между Минпромторгом РТ и КГЭУ </w:t>
        </w:r>
      </w:hyperlink>
    </w:p>
    <w:p w:rsidR="00640009" w:rsidRPr="00640009" w:rsidRDefault="00640009" w:rsidP="00640009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</w:pPr>
      <w:hyperlink r:id="rId6" w:history="1">
        <w:r w:rsidRPr="00640009">
          <w:rPr>
            <w:rFonts w:ascii="Roboto Condensed" w:eastAsia="Times New Roman" w:hAnsi="Roboto Condensed" w:cs="Helvetica"/>
            <w:vanish/>
            <w:color w:val="FFFFFF"/>
            <w:sz w:val="21"/>
            <w:szCs w:val="21"/>
            <w:u w:val="single"/>
            <w:lang w:val="en" w:eastAsia="ru-RU"/>
          </w:rPr>
          <w:t>В Татарстане потребители отдают предпочтение местной продукции</w:t>
        </w:r>
      </w:hyperlink>
      <w:r w:rsidRPr="00640009"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  <w:t xml:space="preserve"> </w:t>
      </w:r>
    </w:p>
    <w:p w:rsidR="00640009" w:rsidRPr="00640009" w:rsidRDefault="00640009" w:rsidP="00640009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</w:pPr>
      <w:hyperlink r:id="rId7" w:history="1">
        <w:r w:rsidRPr="00640009">
          <w:rPr>
            <w:rFonts w:ascii="Roboto Condensed" w:eastAsia="Times New Roman" w:hAnsi="Roboto Condensed" w:cs="Helvetica"/>
            <w:vanish/>
            <w:color w:val="FFFFFF"/>
            <w:sz w:val="21"/>
            <w:szCs w:val="21"/>
            <w:u w:val="single"/>
            <w:lang w:val="en" w:eastAsia="ru-RU"/>
          </w:rPr>
          <w:t xml:space="preserve">Немецкая фирма «Магеба» подпишет с КГТУ (КХТИ) соглашение о сотрудничестве </w:t>
        </w:r>
      </w:hyperlink>
    </w:p>
    <w:p w:rsidR="00640009" w:rsidRPr="00640009" w:rsidRDefault="00640009" w:rsidP="00640009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</w:pPr>
      <w:hyperlink r:id="rId8" w:history="1">
        <w:r w:rsidRPr="00640009">
          <w:rPr>
            <w:rFonts w:ascii="Roboto Condensed" w:eastAsia="Times New Roman" w:hAnsi="Roboto Condensed" w:cs="Helvetica"/>
            <w:vanish/>
            <w:color w:val="FFFFFF"/>
            <w:sz w:val="21"/>
            <w:szCs w:val="21"/>
            <w:u w:val="single"/>
            <w:lang w:val="en" w:eastAsia="ru-RU"/>
          </w:rPr>
          <w:t>В Минпромторге РТ прошла встреча с представителями саксонской компании</w:t>
        </w:r>
      </w:hyperlink>
      <w:r w:rsidRPr="00640009"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  <w:t xml:space="preserve"> </w:t>
      </w:r>
    </w:p>
    <w:p w:rsidR="00640009" w:rsidRPr="00640009" w:rsidRDefault="00640009" w:rsidP="00640009">
      <w:pPr>
        <w:pBdr>
          <w:bottom w:val="single" w:sz="6" w:space="8" w:color="555555"/>
        </w:pBdr>
        <w:shd w:val="clear" w:color="auto" w:fill="363636"/>
        <w:spacing w:before="150" w:after="0" w:line="240" w:lineRule="auto"/>
        <w:ind w:left="795"/>
        <w:jc w:val="both"/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</w:pPr>
      <w:hyperlink r:id="rId9" w:history="1">
        <w:r w:rsidRPr="00640009">
          <w:rPr>
            <w:rFonts w:ascii="Roboto Condensed" w:eastAsia="Times New Roman" w:hAnsi="Roboto Condensed" w:cs="Helvetica"/>
            <w:vanish/>
            <w:color w:val="FFFFFF"/>
            <w:sz w:val="21"/>
            <w:szCs w:val="21"/>
            <w:u w:val="single"/>
            <w:lang w:val="en" w:eastAsia="ru-RU"/>
          </w:rPr>
          <w:t>В Казани обсудили перспективы развития выставочно-ярмарочной деятельности в РТ</w:t>
        </w:r>
      </w:hyperlink>
      <w:r w:rsidRPr="00640009">
        <w:rPr>
          <w:rFonts w:ascii="Roboto Condensed" w:eastAsia="Times New Roman" w:hAnsi="Roboto Condensed" w:cs="Helvetica"/>
          <w:vanish/>
          <w:color w:val="333333"/>
          <w:sz w:val="21"/>
          <w:szCs w:val="21"/>
          <w:lang w:val="en" w:eastAsia="ru-RU"/>
        </w:rPr>
        <w:t xml:space="preserve"> </w:t>
      </w:r>
    </w:p>
    <w:p w:rsidR="00640009" w:rsidRPr="00640009" w:rsidRDefault="00640009" w:rsidP="0064000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</w:pPr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t>(Казань, 10 декабря, «Татар-</w:t>
      </w:r>
      <w:proofErr w:type="spellStart"/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t>информ</w:t>
      </w:r>
      <w:proofErr w:type="spellEnd"/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t>»). Сегодня под председательством исполняющего обязанности Премьер-министра – министра промышленности и торговли Альберта Каримова состоялось заседание Координационного совета научно-образовательного кластера Казанского государственного энергетического университета.</w:t>
      </w:r>
    </w:p>
    <w:p w:rsidR="00640009" w:rsidRPr="00640009" w:rsidRDefault="00640009" w:rsidP="0064000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</w:pPr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t>Как отметили в пресс-службе Минпромторга РТ, в ходе заседания были рассмотрены вопросы подготовки кадров для субъектов энергетического рынка, утверждены целевая программа развития кластера на 2016-2018 годы и план работы совета на следующий год.</w:t>
      </w:r>
    </w:p>
    <w:p w:rsidR="00640009" w:rsidRPr="00640009" w:rsidRDefault="00640009" w:rsidP="0064000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</w:pPr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t>В ходе заседания отмечена работа учебных организаций кластера по расширению сотрудничества с регионами Поволжья и Урала, улучшению взаимодействия с крупными предприятиями республики, а также подведены итоги реализации целевой программы «Развитие научно-образовательного кластера ФГБОУ ВПО «Казанский государственный энергетический университет» на 2013-2015 годы».</w:t>
      </w:r>
    </w:p>
    <w:p w:rsidR="00640009" w:rsidRPr="00640009" w:rsidRDefault="00640009" w:rsidP="0064000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</w:pPr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eastAsia="ru-RU"/>
        </w:rPr>
        <w:t>Члены Координационного совета ознакомились с деятельностью Центра компетенций и технологий в области энергосбережения, который был создан при поддержке Правительства Татарстана, Министерства промышленности и торговли РТ, а также субъектов электроэнергетики республики.</w:t>
      </w:r>
      <w:r w:rsidRPr="00640009">
        <w:rPr>
          <w:rFonts w:ascii="Roboto Condensed" w:eastAsia="Times New Roman" w:hAnsi="Roboto Condensed" w:cs="Helvetica"/>
          <w:color w:val="333333"/>
          <w:sz w:val="21"/>
          <w:szCs w:val="21"/>
          <w:lang w:val="en" w:eastAsia="ru-RU"/>
        </w:rPr>
        <w:t> </w:t>
      </w:r>
    </w:p>
    <w:p w:rsidR="005327EB" w:rsidRDefault="00640009">
      <w:r w:rsidRPr="00640009">
        <w:t>http://www.tatar-inform.ru/news/2015/12/10/483488/</w:t>
      </w:r>
      <w:bookmarkEnd w:id="0"/>
    </w:p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3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873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0009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09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09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6400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0009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009"/>
    <w:pPr>
      <w:spacing w:before="300" w:after="150" w:line="240" w:lineRule="auto"/>
      <w:outlineLvl w:val="0"/>
    </w:pPr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009"/>
    <w:rPr>
      <w:rFonts w:ascii="inherit" w:eastAsia="Times New Roman" w:hAnsi="inherit" w:cs="Times New Roman"/>
      <w:b/>
      <w:bCs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6400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0009"/>
    <w:pPr>
      <w:spacing w:after="0" w:line="240" w:lineRule="auto"/>
    </w:pPr>
    <w:rPr>
      <w:rFonts w:ascii="Times New Roman" w:eastAsia="Times New Roman" w:hAnsi="Times New Roman" w:cs="Times New Roman"/>
      <w:color w:val="C1C1C1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11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1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632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ar-inform.ru/news/2009/04/01/1608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tar-inform.ru/news/2009/05/21/1683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09/08/20/1808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tar-inform.ru/news/2013/07/30/37016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tar-inform.ru/news/2009/01/15/149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2015-12-11T09:07:00Z</dcterms:created>
  <dcterms:modified xsi:type="dcterms:W3CDTF">2015-12-11T09:07:00Z</dcterms:modified>
</cp:coreProperties>
</file>