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C1" w:rsidRPr="00C74FC1" w:rsidRDefault="00C74FC1" w:rsidP="00C74FC1">
      <w:pPr>
        <w:shd w:val="clear" w:color="auto" w:fill="FFFFFF"/>
        <w:spacing w:before="30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</w:pPr>
      <w:proofErr w:type="spellStart"/>
      <w:r w:rsidRPr="00C74FC1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>Дрожжановский</w:t>
      </w:r>
      <w:proofErr w:type="spellEnd"/>
      <w:r w:rsidRPr="00C74FC1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 xml:space="preserve"> район реализует нацпроект «Производительность труда и поддержка занятости»</w:t>
      </w:r>
    </w:p>
    <w:p w:rsidR="00C74FC1" w:rsidRDefault="00C74FC1" w:rsidP="00C74FC1">
      <w:pPr>
        <w:pStyle w:val="page-mainlead"/>
        <w:pBdr>
          <w:bottom w:val="single" w:sz="6" w:space="15" w:color="EEEEEE"/>
        </w:pBdr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>Начатые по инициативе Президента России Владимира Путина национальные проекты нацелены на изменение облика городов и районов, улучшение жилищных условий населения. </w:t>
      </w:r>
    </w:p>
    <w:p w:rsidR="00C13B4A" w:rsidRDefault="00C13B4A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2E2E2E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chuprale-online.ru/resize/shd/images/uploads/news/2019/11/12/4658782c5318e4d2f352c8f6c01c4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prale-online.ru/resize/shd/images/uploads/news/2019/11/12/4658782c5318e4d2f352c8f6c01c4dd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rFonts w:ascii="Calibri" w:hAnsi="Calibri" w:cs="Calibri"/>
          <w:color w:val="2E2E2E"/>
          <w:sz w:val="22"/>
          <w:szCs w:val="22"/>
        </w:rPr>
        <w:t>Реализация и контроль за этими крупными политическими проектами возложены на партию” Единая Россия".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 Конечно, участие в национальных проектах очень важно для каждого района и его жителей. По 5 из этих 12 национальных проектов в текущем году в </w:t>
      </w:r>
      <w:proofErr w:type="spellStart"/>
      <w:r>
        <w:rPr>
          <w:rFonts w:ascii="Calibri" w:hAnsi="Calibri" w:cs="Calibri"/>
          <w:color w:val="2E2E2E"/>
          <w:sz w:val="22"/>
          <w:szCs w:val="22"/>
        </w:rPr>
        <w:t>Дрожжановском</w:t>
      </w:r>
      <w:proofErr w:type="spellEnd"/>
      <w:r>
        <w:rPr>
          <w:rFonts w:ascii="Calibri" w:hAnsi="Calibri" w:cs="Calibri"/>
          <w:color w:val="2E2E2E"/>
          <w:sz w:val="22"/>
          <w:szCs w:val="22"/>
        </w:rPr>
        <w:t xml:space="preserve"> районе была проведена большая работа. 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rFonts w:ascii="Calibri" w:hAnsi="Calibri" w:cs="Calibri"/>
          <w:color w:val="2E2E2E"/>
          <w:sz w:val="22"/>
          <w:szCs w:val="22"/>
        </w:rPr>
        <w:t>В основном проекты охватывают такие сферы, как «Образование», «Безопасные и качес</w:t>
      </w:r>
      <w:r>
        <w:rPr>
          <w:rFonts w:ascii="Calibri" w:hAnsi="Calibri" w:cs="Calibri"/>
          <w:color w:val="2E2E2E"/>
          <w:sz w:val="22"/>
          <w:szCs w:val="22"/>
        </w:rPr>
        <w:t>твенные дороги», «Культура», «</w:t>
      </w:r>
      <w:r>
        <w:rPr>
          <w:rFonts w:ascii="Calibri" w:hAnsi="Calibri" w:cs="Calibri"/>
          <w:color w:val="2E2E2E"/>
          <w:sz w:val="22"/>
          <w:szCs w:val="22"/>
        </w:rPr>
        <w:t>Демография», «Производительность труда и поддержка занятости".  В рамках этих проектов реализуется 9 объектов.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Один из национальных проектов </w:t>
      </w:r>
      <w:r>
        <w:rPr>
          <w:rFonts w:ascii="Calibri" w:hAnsi="Calibri" w:cs="Calibri"/>
          <w:color w:val="2E2E2E"/>
          <w:sz w:val="22"/>
          <w:szCs w:val="22"/>
        </w:rPr>
        <w:t xml:space="preserve">«Производительность труда и поддержка занятости» реализуется на территории </w:t>
      </w:r>
      <w:proofErr w:type="spellStart"/>
      <w:r>
        <w:rPr>
          <w:rFonts w:ascii="Calibri" w:hAnsi="Calibri" w:cs="Calibri"/>
          <w:color w:val="2E2E2E"/>
          <w:sz w:val="22"/>
          <w:szCs w:val="22"/>
        </w:rPr>
        <w:t>Новобурундуковского</w:t>
      </w:r>
      <w:proofErr w:type="spellEnd"/>
      <w:r>
        <w:rPr>
          <w:rFonts w:ascii="Calibri" w:hAnsi="Calibri" w:cs="Calibri"/>
          <w:color w:val="2E2E2E"/>
          <w:sz w:val="22"/>
          <w:szCs w:val="22"/>
        </w:rPr>
        <w:t xml:space="preserve"> сельского поселения на предприятии ООО «Государев амбар».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2E2E2E"/>
          <w:sz w:val="22"/>
          <w:szCs w:val="22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Основным видом деятельности предприятия является производство муки из зерновых культур.  В ассортименте — мука высшего и первого сорта, готовые комбинированные корма для животных и </w:t>
      </w:r>
      <w:r>
        <w:rPr>
          <w:rFonts w:ascii="Calibri" w:hAnsi="Calibri" w:cs="Calibri"/>
          <w:color w:val="2E2E2E"/>
          <w:sz w:val="22"/>
          <w:szCs w:val="22"/>
        </w:rPr>
        <w:lastRenderedPageBreak/>
        <w:t>многое другое. Продукция реализуется не только</w:t>
      </w:r>
      <w:r>
        <w:rPr>
          <w:rFonts w:ascii="Calibri" w:hAnsi="Calibri" w:cs="Calibri"/>
          <w:color w:val="2E2E2E"/>
          <w:sz w:val="22"/>
          <w:szCs w:val="22"/>
        </w:rPr>
        <w:t xml:space="preserve"> в Республике Татарстан, но и в</w:t>
      </w:r>
      <w:r>
        <w:rPr>
          <w:rFonts w:ascii="Calibri" w:hAnsi="Calibri" w:cs="Calibri"/>
          <w:color w:val="2E2E2E"/>
          <w:sz w:val="22"/>
          <w:szCs w:val="22"/>
        </w:rPr>
        <w:t xml:space="preserve"> России, а также в странах ближнего зарубежья.</w:t>
      </w:r>
    </w:p>
    <w:p w:rsidR="00C13B4A" w:rsidRDefault="00C13B4A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noProof/>
        </w:rPr>
        <w:drawing>
          <wp:inline distT="0" distB="0" distL="0" distR="0">
            <wp:extent cx="5940425" cy="3960283"/>
            <wp:effectExtent l="0" t="0" r="3175" b="2540"/>
            <wp:docPr id="2" name="Рисунок 2" descr="http://chuprale-online.ru/images/uploads/ckeditor/JPG/5dcab1f78dc57_IMG_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uprale-online.ru/images/uploads/ckeditor/JPG/5dcab1f78dc57_IMG_8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Участие в национальном проекте позволило предприятию </w:t>
      </w:r>
      <w:r>
        <w:rPr>
          <w:rFonts w:ascii="Calibri" w:hAnsi="Calibri" w:cs="Calibri"/>
          <w:color w:val="2E2E2E"/>
          <w:sz w:val="22"/>
          <w:szCs w:val="22"/>
        </w:rPr>
        <w:t>оптимизировать процессы производства и использовать новые инструменты для повышения производительности труда. 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>Так, внедрение</w:t>
      </w:r>
      <w:r>
        <w:rPr>
          <w:rFonts w:ascii="Calibri" w:hAnsi="Calibri" w:cs="Calibri"/>
          <w:color w:val="2E2E2E"/>
          <w:sz w:val="22"/>
          <w:szCs w:val="22"/>
        </w:rPr>
        <w:t xml:space="preserve"> автоматизированной системы контроля помогло ув</w:t>
      </w:r>
      <w:r>
        <w:rPr>
          <w:rFonts w:ascii="Calibri" w:hAnsi="Calibri" w:cs="Calibri"/>
          <w:color w:val="2E2E2E"/>
          <w:sz w:val="22"/>
          <w:szCs w:val="22"/>
        </w:rPr>
        <w:t>еличению пропускной способности</w:t>
      </w:r>
      <w:r>
        <w:rPr>
          <w:rFonts w:ascii="Calibri" w:hAnsi="Calibri" w:cs="Calibri"/>
          <w:color w:val="2E2E2E"/>
          <w:sz w:val="22"/>
          <w:szCs w:val="22"/>
        </w:rPr>
        <w:t xml:space="preserve"> транспортных средств в контрольно-приемном пункте   на 10-15%, что особо актуально в период уборки зерна. Ведь количество машин в период уборки урожая может доходить до 200 машин в день.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Эффективность использования </w:t>
      </w:r>
      <w:r>
        <w:rPr>
          <w:rFonts w:ascii="Calibri" w:hAnsi="Calibri" w:cs="Calibri"/>
          <w:color w:val="2E2E2E"/>
          <w:sz w:val="22"/>
          <w:szCs w:val="22"/>
        </w:rPr>
        <w:t xml:space="preserve">данной системы многогранна, что позволяет выполнять поставленную цель с определенным качеством.   В момент взвешивания водителю автомобиля выдаётся карточка, в которой записывается информация об автомобиле, водителе, характере и весе груза.   Происходит взвешивание, транспорт </w:t>
      </w:r>
      <w:r>
        <w:rPr>
          <w:rFonts w:ascii="Calibri" w:hAnsi="Calibri" w:cs="Calibri"/>
          <w:color w:val="2E2E2E"/>
          <w:sz w:val="22"/>
          <w:szCs w:val="22"/>
        </w:rPr>
        <w:t xml:space="preserve">съезжает с весов и проезжает в </w:t>
      </w:r>
      <w:r>
        <w:rPr>
          <w:rFonts w:ascii="Calibri" w:hAnsi="Calibri" w:cs="Calibri"/>
          <w:color w:val="2E2E2E"/>
          <w:sz w:val="22"/>
          <w:szCs w:val="22"/>
        </w:rPr>
        <w:t xml:space="preserve">зону разгрузки.  Здесь же сразу лаборатория проводит экспресс-анализ зерна и его результаты заносятся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в карточку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 xml:space="preserve"> соответствующую данному автомобилю и определяется маршрут нужного участка для разгрузки.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Все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это  позволяет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 xml:space="preserve"> осуществлять  контроль поступления, отгрузки товарно-материальных ценностей в реальном времени.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Осуществлять  автоматизированный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 xml:space="preserve"> сбор первичных измерений с объектов элеватора (КПП, весовая, лаборатория, точка разгрузки, погрузки).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Директор предприятия </w:t>
      </w:r>
      <w:proofErr w:type="spellStart"/>
      <w:r>
        <w:rPr>
          <w:rFonts w:ascii="Calibri" w:hAnsi="Calibri" w:cs="Calibri"/>
          <w:color w:val="2E2E2E"/>
          <w:sz w:val="22"/>
          <w:szCs w:val="22"/>
        </w:rPr>
        <w:t>Васил</w:t>
      </w:r>
      <w:proofErr w:type="spellEnd"/>
      <w:r>
        <w:rPr>
          <w:rFonts w:ascii="Calibri" w:hAnsi="Calibri" w:cs="Calibri"/>
          <w:color w:val="2E2E2E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Салахов  отметил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>, что компания включилась в проект повышения производительности труда, когда он еще имел статус пилотного.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—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Коллектив  понимает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>, что без изменения отношения к выполняемой работе внедрение новых методов невозможно. Поэтому идея повысить производительности труда на территории всего объекта нами была принята с воодушевлением.</w:t>
      </w:r>
    </w:p>
    <w:p w:rsidR="00C74FC1" w:rsidRDefault="00C74FC1" w:rsidP="00C74FC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  <w:sz w:val="26"/>
          <w:szCs w:val="26"/>
        </w:rPr>
      </w:pPr>
      <w:r>
        <w:rPr>
          <w:rFonts w:ascii="Calibri" w:hAnsi="Calibri" w:cs="Calibri"/>
          <w:color w:val="2E2E2E"/>
          <w:sz w:val="22"/>
          <w:szCs w:val="22"/>
        </w:rPr>
        <w:t xml:space="preserve">Наше предприятие постоянно обновляет материально-техническую базу производства. Мы планомерно приобретаем и вводим в эксплуатацию новые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оборудования  с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 xml:space="preserve"> обязательным </w:t>
      </w:r>
      <w:r>
        <w:rPr>
          <w:rFonts w:ascii="Calibri" w:hAnsi="Calibri" w:cs="Calibri"/>
          <w:color w:val="2E2E2E"/>
          <w:sz w:val="22"/>
          <w:szCs w:val="22"/>
        </w:rPr>
        <w:lastRenderedPageBreak/>
        <w:t xml:space="preserve">применением компьютеризированных систем. Все это, конечно, влечет за собой изменения и в технологии производства. А это означает, что каждый раз требуются новые навыки и квалификации сотрудников, </w:t>
      </w:r>
      <w:proofErr w:type="gramStart"/>
      <w:r>
        <w:rPr>
          <w:rFonts w:ascii="Calibri" w:hAnsi="Calibri" w:cs="Calibri"/>
          <w:color w:val="2E2E2E"/>
          <w:sz w:val="22"/>
          <w:szCs w:val="22"/>
        </w:rPr>
        <w:t>поэтому  обучение</w:t>
      </w:r>
      <w:proofErr w:type="gramEnd"/>
      <w:r>
        <w:rPr>
          <w:rFonts w:ascii="Calibri" w:hAnsi="Calibri" w:cs="Calibri"/>
          <w:color w:val="2E2E2E"/>
          <w:sz w:val="22"/>
          <w:szCs w:val="22"/>
        </w:rPr>
        <w:t xml:space="preserve"> сотрудников является для нас первоочередной задачей,  - поделился  руководитель.</w:t>
      </w:r>
    </w:p>
    <w:p w:rsidR="00C13B4A" w:rsidRDefault="00C13B4A" w:rsidP="00C74FC1">
      <w:pPr>
        <w:jc w:val="both"/>
        <w:rPr>
          <w:rFonts w:ascii="Calibri" w:hAnsi="Calibri" w:cs="Calibri"/>
          <w:color w:val="2E2E2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http://chuprale-online.ru/images/uploads/ckeditor/JPG/5dcab21248663_IMG_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uprale-online.ru/images/uploads/ckeditor/JPG/5dcab21248663_IMG_8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87D" w:rsidRDefault="00C74FC1" w:rsidP="00C74FC1">
      <w:pPr>
        <w:jc w:val="both"/>
      </w:pPr>
      <w:r>
        <w:rPr>
          <w:rFonts w:ascii="Calibri" w:hAnsi="Calibri" w:cs="Calibri"/>
          <w:color w:val="2E2E2E"/>
          <w:shd w:val="clear" w:color="auto" w:fill="FFFFFF"/>
        </w:rPr>
        <w:t xml:space="preserve">Ожидаемая стоимость проекта более 12 млн. рублей. В настоящее время затраты по реализации проекта составляют 7 млн. руб.  Закуплены новый пробоотборник зерна, более 10 компьютеров управления, несколько мониторов и несколько десятков камер визуального контроля. Данный элеватор пока </w:t>
      </w:r>
      <w:proofErr w:type="spellStart"/>
      <w:r>
        <w:rPr>
          <w:rFonts w:ascii="Calibri" w:hAnsi="Calibri" w:cs="Calibri"/>
          <w:color w:val="2E2E2E"/>
          <w:shd w:val="clear" w:color="auto" w:fill="FFFFFF"/>
        </w:rPr>
        <w:t>явлется</w:t>
      </w:r>
      <w:proofErr w:type="spellEnd"/>
      <w:r>
        <w:rPr>
          <w:rFonts w:ascii="Calibri" w:hAnsi="Calibri" w:cs="Calibri"/>
          <w:color w:val="2E2E2E"/>
          <w:shd w:val="clear" w:color="auto" w:fill="FFFFFF"/>
        </w:rPr>
        <w:t xml:space="preserve"> единственным в Республике </w:t>
      </w:r>
      <w:proofErr w:type="gramStart"/>
      <w:r>
        <w:rPr>
          <w:rFonts w:ascii="Calibri" w:hAnsi="Calibri" w:cs="Calibri"/>
          <w:color w:val="2E2E2E"/>
          <w:shd w:val="clear" w:color="auto" w:fill="FFFFFF"/>
        </w:rPr>
        <w:t>Татарстан,  на</w:t>
      </w:r>
      <w:proofErr w:type="gramEnd"/>
      <w:r>
        <w:rPr>
          <w:rFonts w:ascii="Calibri" w:hAnsi="Calibri" w:cs="Calibri"/>
          <w:color w:val="2E2E2E"/>
          <w:shd w:val="clear" w:color="auto" w:fill="FFFFFF"/>
        </w:rPr>
        <w:t xml:space="preserve"> котором реализуется этот  национальный  проект.</w:t>
      </w:r>
    </w:p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CA"/>
    <w:rsid w:val="007A1A8E"/>
    <w:rsid w:val="00AA487D"/>
    <w:rsid w:val="00C13B4A"/>
    <w:rsid w:val="00C74FC1"/>
    <w:rsid w:val="00E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71CD"/>
  <w15:chartTrackingRefBased/>
  <w15:docId w15:val="{BB0F1569-07A7-4B75-9A80-485404B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C7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3</cp:revision>
  <dcterms:created xsi:type="dcterms:W3CDTF">2019-11-13T06:21:00Z</dcterms:created>
  <dcterms:modified xsi:type="dcterms:W3CDTF">2019-11-13T06:24:00Z</dcterms:modified>
</cp:coreProperties>
</file>