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CE" w:rsidRDefault="000173CE" w:rsidP="000173CE">
      <w:pPr>
        <w:spacing w:after="24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1C38B4" wp14:editId="0AB83653">
            <wp:simplePos x="0" y="0"/>
            <wp:positionH relativeFrom="margin">
              <wp:posOffset>3162300</wp:posOffset>
            </wp:positionH>
            <wp:positionV relativeFrom="paragraph">
              <wp:posOffset>0</wp:posOffset>
            </wp:positionV>
            <wp:extent cx="293878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23" y="21000"/>
                <wp:lineTo x="21423" y="0"/>
                <wp:lineTo x="0" y="0"/>
              </wp:wrapPolygon>
            </wp:wrapTight>
            <wp:docPr id="23" name="Рисунок 23" descr="https://im0-tub-ru.yandex.net/i?id=4f3f83026aeeb7770da187b3b9b1e2b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4f3f83026aeeb7770da187b3b9b1e2b9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18 ИЮЛЯ 2019 </w:t>
      </w:r>
    </w:p>
    <w:p w:rsidR="000173CE" w:rsidRPr="000173CE" w:rsidRDefault="000173CE" w:rsidP="000173CE">
      <w:pPr>
        <w:spacing w:after="24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Четвертая промышленная революция: как производить по-новому?</w:t>
      </w:r>
    </w:p>
    <w:p w:rsidR="000173CE" w:rsidRPr="000173CE" w:rsidRDefault="000173CE" w:rsidP="000173CE">
      <w:pPr>
        <w:spacing w:after="192" w:line="40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Глобального саммита по производству и индустриализации</w:t>
      </w:r>
      <w:bookmarkStart w:id="0" w:name="_GoBack"/>
      <w:bookmarkEnd w:id="0"/>
    </w:p>
    <w:p w:rsid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0173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50F74" wp14:editId="368EB13A">
            <wp:extent cx="5238750" cy="3467100"/>
            <wp:effectExtent l="0" t="0" r="0" b="0"/>
            <wp:docPr id="2" name="Рисунок 2" descr="Четвертая промышленная революция: как производить по-новому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твертая промышленная революция: как производить по-новому?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0173CE" w:rsidRPr="000173CE" w:rsidRDefault="000173CE" w:rsidP="000173C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ПРЕЗИДЕНТ РФ ВЛАДИМИР ПУТИН НАЗВАЛ GMIS МЕЖДУНАРОДНОЙ ПЛАТФОРМОЙ ДЛЯ ГЛУБОКОГО ОБСУЖДЕНИЯ ВЫЗОВОВ НОВОЙ ТЕХНОЛОГИЧЕСКОЙ ЭПОХИ / ФОТО: РОСКОНГРЕСС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Каждую секунду мир становится все более технологичным. Скорость развития такова, что актуальность самой гениальной идеи отсчитывается днями: новейшая разработка уже завтра становится привычной, а послезавтра — устаревшей. Если таково начало Четвертой промышленной революции, какой будет ее кульминация?</w:t>
      </w:r>
    </w:p>
    <w:p w:rsidR="000173CE" w:rsidRPr="000173CE" w:rsidRDefault="000173CE" w:rsidP="000173C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Будущие тренды мировой промышленности прояснили 9-11 июля на Глобальном саммите по производству и индустриализации GMIS 2019. Его организаторами выступили представители разных стран: Министерство энергетики Объединенных Арабских Эмиратов, Организация Объединенных Наций по промышленному развитию (ЮНИДО), Министерство промышленности и торговли Российской Федерации, Фонд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Правительство Свердловской области, АО «Российский экспортный центр».</w:t>
      </w:r>
    </w:p>
    <w:p w:rsidR="000173CE" w:rsidRPr="000173CE" w:rsidRDefault="000173CE" w:rsidP="000173CE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lastRenderedPageBreak/>
        <w:t>ГЛОБАЛЬНЫЙ САММИТ ПРОИЗВОДСТВА И ИНДУСТРИАЛИЗАЦИИ (GMIS)</w:t>
      </w:r>
      <w:r w:rsidRPr="00017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в мире форум по установлению глобального производственного планирования, обмену опытом, диалогу и принятию решений о том, как формировать будущее производства и способствовать трансформационным идеям, направленным на достижение всеохватывающего устойчивого промышленного развития.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Саммит объединил ведущих мировых экспертов в области промышленного развития и технологий: «Мы собрались, чтобы подумать о вызовах, которые несет четвертая промышленная революция» — заявил Председатель Организационного комитета GMIS-2019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аль-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Олама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 министр энергетики и промышленности Объединенных Арабских Эмиратов </w:t>
      </w:r>
      <w:proofErr w:type="spellStart"/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Сухейль</w:t>
      </w:r>
      <w:proofErr w:type="spellEnd"/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аль-</w:t>
      </w:r>
      <w:proofErr w:type="spellStart"/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Мазруи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России развивать современный производственный сектор с использованием технологий четвертой промышленной революции сделало ее идеальным местом проведения GMIS в 2019 году.</w:t>
      </w:r>
    </w:p>
    <w:p w:rsidR="000173CE" w:rsidRPr="000173CE" w:rsidRDefault="000173CE" w:rsidP="000173C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Глобальная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такие ее проявления, как Интернет вещей, виртуальная реальность, большие данные, робототехника стали основой современного производства. Дискуссии GMIS были посвящены цифровой трансформации и «зеленым» технологиям, развитию «умных городов» и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низкоуглеродного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безопасности в промышленной автоматизации, робототехнике и искусственному интеллекту.</w:t>
      </w:r>
    </w:p>
    <w:p w:rsidR="000173CE" w:rsidRPr="000173CE" w:rsidRDefault="000173CE" w:rsidP="000173CE">
      <w:pPr>
        <w:spacing w:after="12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Тренды промышленной революции  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Первая промышленная революция — XVIII век</w:t>
      </w:r>
    </w:p>
    <w:p w:rsidR="000173CE" w:rsidRPr="000173CE" w:rsidRDefault="000173CE" w:rsidP="000173CE">
      <w:pPr>
        <w:numPr>
          <w:ilvl w:val="0"/>
          <w:numId w:val="2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ручного труда к машинному</w:t>
      </w:r>
    </w:p>
    <w:p w:rsidR="000173CE" w:rsidRPr="000173CE" w:rsidRDefault="000173CE" w:rsidP="000173CE">
      <w:pPr>
        <w:numPr>
          <w:ilvl w:val="0"/>
          <w:numId w:val="2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Мануфактуры сменили на фабрики</w:t>
      </w:r>
    </w:p>
    <w:p w:rsidR="000173CE" w:rsidRPr="000173CE" w:rsidRDefault="000173CE" w:rsidP="000173CE">
      <w:pPr>
        <w:numPr>
          <w:ilvl w:val="0"/>
          <w:numId w:val="2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Чугунное производство, паровой двигатель, уголь, текстильная промышленность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Вторая промышленная революция — XIX век</w:t>
      </w:r>
    </w:p>
    <w:p w:rsidR="000173CE" w:rsidRPr="000173CE" w:rsidRDefault="000173CE" w:rsidP="000173CE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научных достижений</w:t>
      </w:r>
    </w:p>
    <w:p w:rsidR="000173CE" w:rsidRPr="000173CE" w:rsidRDefault="000173CE" w:rsidP="000173CE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Поточное производство</w:t>
      </w:r>
    </w:p>
    <w:p w:rsidR="000173CE" w:rsidRPr="000173CE" w:rsidRDefault="000173CE" w:rsidP="000173CE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стали, транспорта, электричества, химии, телеграфа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Третья промышленная революция — конец ХХ века</w:t>
      </w:r>
    </w:p>
    <w:p w:rsidR="000173CE" w:rsidRPr="000173CE" w:rsidRDefault="000173CE" w:rsidP="000173CE">
      <w:pPr>
        <w:numPr>
          <w:ilvl w:val="0"/>
          <w:numId w:val="4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Вычислительные </w:t>
      </w:r>
      <w:proofErr w:type="gram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,</w:t>
      </w:r>
      <w:proofErr w:type="gramEnd"/>
    </w:p>
    <w:p w:rsidR="000173CE" w:rsidRPr="000173CE" w:rsidRDefault="000173CE" w:rsidP="000173CE">
      <w:pPr>
        <w:numPr>
          <w:ilvl w:val="0"/>
          <w:numId w:val="4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информационные и цифровые </w:t>
      </w:r>
      <w:proofErr w:type="gram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  </w:t>
      </w:r>
      <w:proofErr w:type="gram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 персональные портативные коммуникационные устройства</w:t>
      </w:r>
    </w:p>
    <w:p w:rsidR="000173CE" w:rsidRPr="000173CE" w:rsidRDefault="000173CE" w:rsidP="000173CE">
      <w:pPr>
        <w:numPr>
          <w:ilvl w:val="0"/>
          <w:numId w:val="4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Возобновляемые источники энергии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Четвертая промышленная революция — наши дни</w:t>
      </w:r>
    </w:p>
    <w:p w:rsidR="000173CE" w:rsidRPr="000173CE" w:rsidRDefault="000173CE" w:rsidP="000173CE">
      <w:pPr>
        <w:numPr>
          <w:ilvl w:val="0"/>
          <w:numId w:val="5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Искусственный интеллект</w:t>
      </w:r>
    </w:p>
    <w:p w:rsidR="000173CE" w:rsidRPr="000173CE" w:rsidRDefault="000173CE" w:rsidP="000173CE">
      <w:pPr>
        <w:numPr>
          <w:ilvl w:val="0"/>
          <w:numId w:val="5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вещей</w:t>
      </w:r>
    </w:p>
    <w:p w:rsidR="000173CE" w:rsidRPr="000173CE" w:rsidRDefault="000173CE" w:rsidP="000173CE">
      <w:pPr>
        <w:numPr>
          <w:ilvl w:val="0"/>
          <w:numId w:val="5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Природоподобные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0173CE" w:rsidRPr="000173CE" w:rsidRDefault="000173CE" w:rsidP="000173CE">
      <w:pPr>
        <w:numPr>
          <w:ilvl w:val="0"/>
          <w:numId w:val="5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данные</w:t>
      </w:r>
    </w:p>
    <w:p w:rsidR="000173CE" w:rsidRPr="000173CE" w:rsidRDefault="000173CE" w:rsidP="000173CE">
      <w:pPr>
        <w:numPr>
          <w:ilvl w:val="0"/>
          <w:numId w:val="5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город</w:t>
      </w:r>
    </w:p>
    <w:p w:rsidR="000173CE" w:rsidRPr="000173CE" w:rsidRDefault="000173CE" w:rsidP="000173CE">
      <w:pPr>
        <w:numPr>
          <w:ilvl w:val="0"/>
          <w:numId w:val="5"/>
        </w:numPr>
        <w:spacing w:after="0" w:line="48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Дополненная реальность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генерального директора ООН по промышленному развитию (ЮНИДО) </w:t>
      </w:r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 </w:t>
      </w:r>
      <w:proofErr w:type="spellStart"/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Йонга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«четвертая промышленная революция будет влиять на всех нас, и экспертные дискуссии по этим вопросам способны обеспечить курс на устойчивое развитие всего мира».</w:t>
      </w:r>
    </w:p>
    <w:p w:rsid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мероприятием Саммита стало пленарное заседание на тему «Новая эра производства: производство,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природоподобные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их роль в Повестке дня в рамках проекта устойчивого развития до 2030 года». Здесь выступил Президент Российской Федерации </w:t>
      </w:r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Владимир Путин</w:t>
      </w: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подчеркнув, что GMIS уже сделал серьезную заявку на то, чтобы стать востребованной международной платформой для глубокого обсуждения вызовов новой технологической эпохи.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CE" w:rsidRDefault="000173CE" w:rsidP="000173C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0173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1E0FA" wp14:editId="6390A7AB">
            <wp:extent cx="5238750" cy="3467100"/>
            <wp:effectExtent l="0" t="0" r="0" b="0"/>
            <wp:docPr id="1" name="Рисунок 1" descr="https://www.pnp.ru/upload/entities/2019/07/17/articleImage/image/6b/38/04/3e/26252bec3fbe3471ae62a541822c5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np.ru/upload/entities/2019/07/17/articleImage/image/6b/38/04/3e/26252bec3fbe3471ae62a541822c5a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CE" w:rsidRPr="000173CE" w:rsidRDefault="000173CE" w:rsidP="000173C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ГЛАВА МИНПРОМТОРГА РФ ДЕНИС МАНТУРОВ ПОДЧЕРКНУЛ ВАЖНОСТЬ ВНЕДРЕНИЯ ПРИРОДОПОДОБНЫХ ТЕХНОЛОГИЙ В ПРОИЗВОДСТВЕННЫЕ И ЭКОНОМИЧЕСКИЕ ПРОЦЕССЫ / ФОТО: РОСКОНГРЕСС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природоподобных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планируется сделать приоритетной для всех стран, заявил министр промышленности и торговли РФ </w:t>
      </w:r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Денис </w:t>
      </w:r>
      <w:proofErr w:type="spellStart"/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Мантуров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 GMIS-2019 развернулась масштабная дискуссия о бионике и бионическом дизайне, их эффективном внедрении в производственные и экономические процессы».</w:t>
      </w:r>
    </w:p>
    <w:p w:rsidR="000173CE" w:rsidRPr="000173CE" w:rsidRDefault="000173CE" w:rsidP="000173CE">
      <w:pPr>
        <w:spacing w:after="12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инструменты производства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Бионика</w:t>
      </w:r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— применение принципов устройства живой природы в технических устройствах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Интернет вещей</w:t>
      </w:r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— сеть физических предметов, технически оснащенных для взаимодействия друг с другом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Большие данные</w:t>
      </w:r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— </w:t>
      </w:r>
      <w:proofErr w:type="spellStart"/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цифровизация</w:t>
      </w:r>
      <w:proofErr w:type="spellEnd"/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мирового объема данных и работа с ним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Умный город</w:t>
      </w:r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— внедрение информационно-коммуникационных технологий и Интернета </w:t>
      </w:r>
      <w:proofErr w:type="gramStart"/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вещей  для</w:t>
      </w:r>
      <w:proofErr w:type="gramEnd"/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управления городским имуществом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Смешанная реальность</w:t>
      </w:r>
      <w:r w:rsidRPr="0001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— объединение реального и виртуальных миров, сосуществование физических и цифровых объектов</w:t>
      </w:r>
    </w:p>
    <w:p w:rsidR="000173CE" w:rsidRPr="000173CE" w:rsidRDefault="000173CE" w:rsidP="000173C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Саммита были представлены 15 лучших российских и международных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искусственного интеллекта, </w:t>
      </w:r>
      <w:proofErr w:type="spellStart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природоподобных</w:t>
      </w:r>
      <w:proofErr w:type="spellEnd"/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социотехнического моделирования из России, ЮАР, Сингапура, ОАЭ, Индии, Бразилии. Здесь же прошла торжественная церемония награждения победителей окружного этапа премии «Экспортер года»: компании получили возможность выйти в финал, где поборются за звание лучших экспортеров страны. На Саммите были вручены и премии в рамках Инициативы всеобщего процветания Мохаммеда ибн Рашида: их получили проекты за наибольший вклад в решение реальных проблем человечества.</w:t>
      </w:r>
    </w:p>
    <w:p w:rsidR="000173CE" w:rsidRPr="000173CE" w:rsidRDefault="000173CE" w:rsidP="000173C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АО «Российский экспортный центр» Андрей Слепнев отметил: «Возможности, которые открываются для нас в рамках GMIS-2019, позволят России эффективнее встраиваться в международные кооперационные цепочки».</w:t>
      </w:r>
    </w:p>
    <w:p w:rsidR="000173CE" w:rsidRPr="000173CE" w:rsidRDefault="000173CE" w:rsidP="00017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заявил Советник Президента РФ </w:t>
      </w:r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Антон Кобяков</w:t>
      </w: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«высокий уровень дискуссий GMIS будет способствовать развитию науки, стимулированию технологических преобразований и налаживанию долгосрочных партнерств».</w:t>
      </w:r>
    </w:p>
    <w:p w:rsidR="00AA487D" w:rsidRPr="000173CE" w:rsidRDefault="000173CE" w:rsidP="000173CE">
      <w:pPr>
        <w:jc w:val="both"/>
        <w:rPr>
          <w:rFonts w:ascii="Times New Roman" w:hAnsi="Times New Roman" w:cs="Times New Roman"/>
          <w:sz w:val="28"/>
          <w:szCs w:val="28"/>
        </w:rPr>
      </w:pP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 РФ </w:t>
      </w:r>
      <w:r w:rsidRPr="000173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Дмитрий Козак</w:t>
      </w:r>
      <w:r w:rsidRPr="000173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отметил высокий уровень подготовки инфраструктуры, обеспеченный региональными властями.</w:t>
      </w:r>
    </w:p>
    <w:sectPr w:rsidR="00AA487D" w:rsidRPr="0001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70"/>
    <w:multiLevelType w:val="multilevel"/>
    <w:tmpl w:val="6E3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5BC0"/>
    <w:multiLevelType w:val="multilevel"/>
    <w:tmpl w:val="27A6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C38F0"/>
    <w:multiLevelType w:val="multilevel"/>
    <w:tmpl w:val="4246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C6594"/>
    <w:multiLevelType w:val="multilevel"/>
    <w:tmpl w:val="784E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730B0"/>
    <w:multiLevelType w:val="multilevel"/>
    <w:tmpl w:val="082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4C"/>
    <w:rsid w:val="000173CE"/>
    <w:rsid w:val="005E5C4C"/>
    <w:rsid w:val="007A1A8E"/>
    <w:rsid w:val="00A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EF9"/>
  <w15:chartTrackingRefBased/>
  <w15:docId w15:val="{70B6B848-02F0-43FA-9C25-4A577549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7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7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1">
    <w:name w:val="accent1"/>
    <w:basedOn w:val="a0"/>
    <w:rsid w:val="0001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161">
          <w:marLeft w:val="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415009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4851">
              <w:marLeft w:val="-75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15" w:color="EEF2F6"/>
              </w:divBdr>
            </w:div>
            <w:div w:id="2670029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Дольникова Мария Аркадьевна</dc:creator>
  <cp:keywords/>
  <dc:description/>
  <cp:lastModifiedBy>Дольникова Мария Аркадьевна</cp:lastModifiedBy>
  <cp:revision>2</cp:revision>
  <dcterms:created xsi:type="dcterms:W3CDTF">2019-08-02T07:27:00Z</dcterms:created>
  <dcterms:modified xsi:type="dcterms:W3CDTF">2019-08-02T07:28:00Z</dcterms:modified>
</cp:coreProperties>
</file>